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Örkelljunga kommun</w:t>
      </w:r>
    </w:p>
    <w:p/>
    <w:p>
      <w:r>
        <w:rPr>
          <w:rFonts w:ascii="Arial" w:hAnsi="Arial"/>
          <w:b/>
          <w:sz w:val="24"/>
        </w:rPr>
        <w:t>Motion till Örkelljunga kommunfullmäktige</w:t>
      </w:r>
    </w:p>
    <w:p/>
    <w:p>
      <w:r>
        <w:rPr>
          <w:rFonts w:ascii="Arial" w:hAnsi="Arial"/>
          <w:b/>
          <w:sz w:val="24"/>
        </w:rPr>
        <w:t>Motion om prioritering av lokala skattebetalare i kommunal service och bostäder</w:t>
      </w:r>
    </w:p>
    <w:p/>
    <w:p>
      <w:r>
        <w:rPr>
          <w:rFonts w:ascii="Arial" w:hAnsi="Arial"/>
          <w:sz w:val="24"/>
        </w:rPr>
        <w:t>Inlämnad av: Sverigedemokraterna i Örkelljunga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Örkelljunga ska sätta sina egna invånare först i servicefrågor. SD-tema om medborgare före andra. Konkreta beslut om kösystem etc. är möjliga.</w:t>
      </w:r>
    </w:p>
    <w:p>
      <w:r>
        <w:rPr>
          <w:rFonts w:ascii="Arial" w:hAnsi="Arial"/>
          <w:sz w:val="24"/>
        </w:rPr>
        <w:t>Hyperlokalt fokus på rättvisa.</w:t>
      </w:r>
    </w:p>
    <w:p>
      <w:r>
        <w:rPr>
          <w:rFonts w:ascii="Arial" w:hAnsi="Arial"/>
          <w:sz w:val="24"/>
        </w:rPr>
        <w:t>Stärker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policy att lokala skattebetalare prioriteras i bostadskö och service.</w:t>
      </w:r>
    </w:p>
    <w:p>
      <w:r>
        <w:rPr>
          <w:rFonts w:ascii="Arial" w:hAnsi="Arial"/>
          <w:sz w:val="24"/>
        </w:rPr>
        <w:t>att transparens i fördelning ökar.</w:t>
      </w:r>
    </w:p>
    <w:p>
      <w:r>
        <w:rPr>
          <w:rFonts w:ascii="Arial" w:hAnsi="Arial"/>
          <w:sz w:val="24"/>
        </w:rPr>
        <w:t>att årlig rapport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Örkelljunga)</w:t>
      </w:r>
    </w:p>
    <w:p>
      <w:r>
        <w:rPr>
          <w:rFonts w:ascii="Arial" w:hAnsi="Arial"/>
          <w:sz w:val="24"/>
        </w:rPr>
        <w:t>Ort: Örkelljunga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Örkelljunga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Örkelljunga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Örkelljunga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