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Osby kommun</w:t>
      </w:r>
    </w:p>
    <w:p/>
    <w:p>
      <w:r>
        <w:rPr>
          <w:rFonts w:ascii="Arial" w:hAnsi="Arial"/>
          <w:b/>
          <w:sz w:val="24"/>
        </w:rPr>
        <w:t>Motion till Osby kommunfullmäktige</w:t>
      </w:r>
    </w:p>
    <w:p/>
    <w:p>
      <w:r>
        <w:rPr>
          <w:rFonts w:ascii="Arial" w:hAnsi="Arial"/>
          <w:b/>
          <w:sz w:val="24"/>
        </w:rPr>
        <w:t>Motion om ökad trygghet i Osby tätort</w:t>
      </w:r>
    </w:p>
    <w:p/>
    <w:p>
      <w:r>
        <w:rPr>
          <w:rFonts w:ascii="Arial" w:hAnsi="Arial"/>
          <w:sz w:val="24"/>
        </w:rPr>
        <w:t>Inlämnad av: Sverigedemokraterna i Osby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Enligt trygghetsmätningen 2025 har Osby tätort ett högre problemindex än genomsnittet i kommunen. Brottsligheten ligger på 85 anmälda brott per 1 000 invånare. Kommunen har tecknat medborgarlöfte med polisen för 2026 som fokuserar på samverkan. SD vill stärka det lokala brottsförebyggande arbetet med fler kameror och patrullering i centrala områden. Detta ligger helt inom kommunens ansvar för trygghetsskapande åtgärder.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 kameraövervakning i Osby tätort i samverkan med polisen</w:t>
      </w:r>
    </w:p>
    <w:p>
      <w:r>
        <w:rPr>
          <w:rFonts w:ascii="Arial" w:hAnsi="Arial"/>
          <w:sz w:val="24"/>
        </w:rPr>
        <w:t>att medborgarlöftet 2026 kompletteras med specifika åtgärder för Osby centrum</w:t>
      </w:r>
    </w:p>
    <w:p>
      <w:r>
        <w:rPr>
          <w:rFonts w:ascii="Arial" w:hAnsi="Arial"/>
          <w:sz w:val="24"/>
        </w:rPr>
        <w:t>att en trygghetsvandring genomförs i Osby tätort under hösten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Osby)</w:t>
      </w:r>
    </w:p>
    <w:p>
      <w:r>
        <w:rPr>
          <w:rFonts w:ascii="Arial" w:hAnsi="Arial"/>
          <w:sz w:val="24"/>
        </w:rPr>
        <w:t>Ort: Osby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Osby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Osby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Osby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