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Östra Göinge kommun</w:t>
      </w:r>
    </w:p>
    <w:p/>
    <w:p>
      <w:r>
        <w:rPr>
          <w:rFonts w:ascii="Arial" w:hAnsi="Arial"/>
          <w:b/>
          <w:sz w:val="24"/>
        </w:rPr>
        <w:t>Motion till Östra Göinge kommunfullmäktige</w:t>
      </w:r>
    </w:p>
    <w:p/>
    <w:p>
      <w:r>
        <w:rPr>
          <w:rFonts w:ascii="Arial" w:hAnsi="Arial"/>
          <w:b/>
          <w:sz w:val="24"/>
        </w:rPr>
        <w:t>Motion om seriös integrationspolitik med språk- och värderingskrav</w:t>
      </w:r>
    </w:p>
    <w:p/>
    <w:p>
      <w:r>
        <w:rPr>
          <w:rFonts w:ascii="Arial" w:hAnsi="Arial"/>
          <w:sz w:val="24"/>
        </w:rPr>
        <w:t>Inlämnad av: Sverigedemokraterna i Östra Göinge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Östra Göinge betonar seriös integration. Nyanlända ska genomgå språktest och visa grundläggande svenska värderingar. Kommunen kan ställa krav i avtal med Migrationsverket och erbjuda riktade insatser. Detta främjar långsiktig integration och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språktest för nyanlända som erhåller kommunal hjälp</w:t>
      </w:r>
    </w:p>
    <w:p>
      <w:r>
        <w:rPr>
          <w:rFonts w:ascii="Arial" w:hAnsi="Arial"/>
          <w:sz w:val="24"/>
        </w:rPr>
        <w:t>att kommunfullmäktige beslutar att kräva deltagande i samhällsorientering med värderingsfokus</w:t>
      </w:r>
    </w:p>
    <w:p>
      <w:r>
        <w:rPr>
          <w:rFonts w:ascii="Arial" w:hAnsi="Arial"/>
          <w:sz w:val="24"/>
        </w:rPr>
        <w:t>att kommunfullmäktige beslutar att prioritera arbetsmarknadsinsatser med krav på svenska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Östra Göinge)</w:t>
      </w:r>
    </w:p>
    <w:p>
      <w:r>
        <w:rPr>
          <w:rFonts w:ascii="Arial" w:hAnsi="Arial"/>
          <w:sz w:val="24"/>
        </w:rPr>
        <w:t>Ort: Östra Göinge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Östra Göinge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Östra Göinge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Östra Göinge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