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Östra Göinge kommun</w:t>
      </w:r>
    </w:p>
    <w:p/>
    <w:p>
      <w:r>
        <w:rPr>
          <w:rFonts w:ascii="Arial" w:hAnsi="Arial"/>
          <w:b/>
          <w:sz w:val="24"/>
        </w:rPr>
        <w:t>Motion till Östra Göinge kommunfullmäktige</w:t>
      </w:r>
    </w:p>
    <w:p/>
    <w:p>
      <w:r>
        <w:rPr>
          <w:rFonts w:ascii="Arial" w:hAnsi="Arial"/>
          <w:b/>
          <w:sz w:val="24"/>
        </w:rPr>
        <w:t>Motion om prioritering av kommuninvånare i välfärden</w:t>
      </w:r>
    </w:p>
    <w:p/>
    <w:p>
      <w:r>
        <w:rPr>
          <w:rFonts w:ascii="Arial" w:hAnsi="Arial"/>
          <w:sz w:val="24"/>
        </w:rPr>
        <w:t>Inlämnad av: Sverigedemokraterna i Östra Göinge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resurser ska i första hand gå till befintliga invånare. SD vill se riktlinjer som sätter kommunmedborgare främst vid fördelning av bostäder, omsorg och bidrag för att skydda den lokala välfärden.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riktlinjer som prioriterar kommuninvånare vid resursfördelning</w:t>
      </w:r>
    </w:p>
    <w:p>
      <w:r>
        <w:rPr>
          <w:rFonts w:ascii="Arial" w:hAnsi="Arial"/>
          <w:sz w:val="24"/>
        </w:rPr>
        <w:t>att kommunfullmäktige beslutar att utreda effekter av befolkningsminskning på välfärden</w:t>
      </w:r>
    </w:p>
    <w:p>
      <w:r>
        <w:rPr>
          <w:rFonts w:ascii="Arial" w:hAnsi="Arial"/>
          <w:sz w:val="24"/>
        </w:rPr>
        <w:t>att kommunfullmäktige beslutar att redovisa prioriteringar i årsrapporten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Östra Göinge)</w:t>
      </w:r>
    </w:p>
    <w:p>
      <w:r>
        <w:rPr>
          <w:rFonts w:ascii="Arial" w:hAnsi="Arial"/>
          <w:sz w:val="24"/>
        </w:rPr>
        <w:t>Ort: Östra Göinge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Östra Göinge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Östra Göinge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Östra Göinge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