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Skurup kommun</w:t>
      </w:r>
    </w:p>
    <w:p/>
    <w:p>
      <w:r>
        <w:rPr>
          <w:rFonts w:ascii="Arial" w:hAnsi="Arial"/>
          <w:b/>
          <w:sz w:val="24"/>
        </w:rPr>
        <w:t>Motion till Skurup kommunfullmäktige</w:t>
      </w:r>
    </w:p>
    <w:p/>
    <w:p>
      <w:r>
        <w:rPr>
          <w:rFonts w:ascii="Arial" w:hAnsi="Arial"/>
          <w:b/>
          <w:sz w:val="24"/>
        </w:rPr>
        <w:t>Motion om riktade åtgärder mot ordningsstörningar och narkotika i Rydsgård</w:t>
      </w:r>
    </w:p>
    <w:p/>
    <w:p>
      <w:r>
        <w:rPr>
          <w:rFonts w:ascii="Arial" w:hAnsi="Arial"/>
          <w:sz w:val="24"/>
        </w:rPr>
        <w:t>Inlämnad av: Sverigedemokraterna i Skurup</w:t>
      </w:r>
    </w:p>
    <w:p>
      <w:r>
        <w:rPr>
          <w:rFonts w:ascii="Arial" w:hAnsi="Arial"/>
          <w:sz w:val="24"/>
        </w:rPr>
        <w:t>Datum: 2026-06-06</w:t>
      </w:r>
    </w:p>
    <w:p/>
    <w:p>
      <w:r>
        <w:rPr>
          <w:rFonts w:ascii="Arial" w:hAnsi="Arial"/>
          <w:b/>
          <w:sz w:val="24"/>
        </w:rPr>
        <w:t>Motivering</w:t>
      </w:r>
    </w:p>
    <w:p>
      <w:r>
        <w:rPr>
          <w:rFonts w:ascii="Arial" w:hAnsi="Arial"/>
          <w:sz w:val="24"/>
        </w:rPr>
        <w:t>Polisens trygghetsmätning 2025 visar förbättring i Rydsgård men kvarstående problem med narkotikapåverkade personer och ungdomsgäng som stör ordningen. Som SD prioriterar vi nolltolerans mot brott och otrygghet. Kommunen kan via samverkan med polis och sociala insatser agera konkret.</w:t>
      </w:r>
    </w:p>
    <w:p>
      <w:r>
        <w:rPr>
          <w:rFonts w:ascii="Arial" w:hAnsi="Arial"/>
          <w:sz w:val="24"/>
        </w:rPr>
        <w:t>Hyperlokala problem kräver hyperlokala lösningar. Rydsgård är en tätort där invånare förtjänar trygghet. Med positiv budget kan medel avsättas för förebyggande arbete.</w:t>
      </w:r>
    </w:p>
    <w:p>
      <w:r>
        <w:rPr>
          <w:rFonts w:ascii="Arial" w:hAnsi="Arial"/>
          <w:sz w:val="24"/>
        </w:rPr>
        <w:t>Detta ligger i linje med SD:s trygghetspolitik och visar att vi lyssnar på medborgarna i alla delar av kommunen.</w:t>
      </w:r>
    </w:p>
    <w:p/>
    <w:p>
      <w:r>
        <w:rPr>
          <w:rFonts w:ascii="Arial" w:hAnsi="Arial"/>
          <w:b/>
          <w:sz w:val="24"/>
        </w:rPr>
        <w:t>Förslag till beslut</w:t>
      </w:r>
    </w:p>
    <w:p>
      <w:r>
        <w:rPr>
          <w:rFonts w:ascii="Arial" w:hAnsi="Arial"/>
          <w:sz w:val="24"/>
        </w:rPr>
        <w:t>att kommunfullmäktige beslutar om utökad samverkan mellan kommun, polis och socialtjänst i Rydsgård med fokus på ungdomar</w:t>
      </w:r>
    </w:p>
    <w:p>
      <w:r>
        <w:rPr>
          <w:rFonts w:ascii="Arial" w:hAnsi="Arial"/>
          <w:sz w:val="24"/>
        </w:rPr>
        <w:t>att trygghetsvärdar får utökade uppdrag i området</w:t>
      </w:r>
    </w:p>
    <w:p>
      <w:r>
        <w:rPr>
          <w:rFonts w:ascii="Arial" w:hAnsi="Arial"/>
          <w:sz w:val="24"/>
        </w:rPr>
        <w:t>att en handlingsplan mot narkotika och ordningsstörningar tas fram senast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Skurup)</w:t>
      </w:r>
    </w:p>
    <w:p>
      <w:r>
        <w:rPr>
          <w:rFonts w:ascii="Arial" w:hAnsi="Arial"/>
          <w:sz w:val="24"/>
        </w:rPr>
        <w:t>Ort: Skurup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Skurup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Skurup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Skurup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