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Staffanstorp kommun</w:t>
      </w:r>
    </w:p>
    <w:p/>
    <w:p>
      <w:r>
        <w:rPr>
          <w:rFonts w:ascii="Arial" w:hAnsi="Arial"/>
          <w:b/>
          <w:sz w:val="24"/>
        </w:rPr>
        <w:t>Motion till Staffanstorp kommunfullmäktige</w:t>
      </w:r>
    </w:p>
    <w:p/>
    <w:p>
      <w:r>
        <w:rPr>
          <w:rFonts w:ascii="Arial" w:hAnsi="Arial"/>
          <w:b/>
          <w:sz w:val="24"/>
        </w:rPr>
        <w:t>Motion om ökad trygghet i centrala Staffanstorp</w:t>
      </w:r>
    </w:p>
    <w:p/>
    <w:p>
      <w:r>
        <w:rPr>
          <w:rFonts w:ascii="Arial" w:hAnsi="Arial"/>
          <w:sz w:val="24"/>
        </w:rPr>
        <w:t>Inlämnad av: Sverigedemokraterna i Staffanstorp</w:t>
      </w:r>
    </w:p>
    <w:p>
      <w:r>
        <w:rPr>
          <w:rFonts w:ascii="Arial" w:hAnsi="Arial"/>
          <w:sz w:val="24"/>
        </w:rPr>
        <w:t>Datum: 2026-06-06</w:t>
      </w:r>
    </w:p>
    <w:p/>
    <w:p>
      <w:r>
        <w:rPr>
          <w:rFonts w:ascii="Arial" w:hAnsi="Arial"/>
          <w:b/>
          <w:sz w:val="24"/>
        </w:rPr>
        <w:t>Motivering</w:t>
      </w:r>
    </w:p>
    <w:p>
      <w:r>
        <w:rPr>
          <w:rFonts w:ascii="Arial" w:hAnsi="Arial"/>
          <w:sz w:val="24"/>
        </w:rPr>
        <w:t>Staffanstorps kommun upplevs generellt som trygg, men enligt kommunens egen trygghetsrapport 2025 finns fortsatt oro för stökiga ungdomsgäng i centrala områden. Brottsfrekvensen ligger på 70 anmälda brott per 1 000 invånare, något under rikssnittet, men specifika platser som Torget och områden kring Rådhuset behöver förstärkta insatser. Som del av den styrande majoriteten med Moderaterna har SD möjlighet att driva konkreta åtgärder som kameror, belysning och ökat polisnärvaro. Detta stärker kommuninvånarnas säkerhet och SD:s profil i trygghetsfrågor.</w:t>
      </w:r>
    </w:p>
    <w:p/>
    <w:p>
      <w:r>
        <w:rPr>
          <w:rFonts w:ascii="Arial" w:hAnsi="Arial"/>
          <w:b/>
          <w:sz w:val="24"/>
        </w:rPr>
        <w:t>Förslag till beslut</w:t>
      </w:r>
    </w:p>
    <w:p>
      <w:r>
        <w:rPr>
          <w:rFonts w:ascii="Arial" w:hAnsi="Arial"/>
          <w:sz w:val="24"/>
        </w:rPr>
        <w:t>att kommunfullmäktige beslutar om installation av fler övervakningskameror och förbättrad belysning på Torget och i centrala Staffanstorp under 2026</w:t>
      </w:r>
    </w:p>
    <w:p>
      <w:r>
        <w:rPr>
          <w:rFonts w:ascii="Arial" w:hAnsi="Arial"/>
          <w:sz w:val="24"/>
        </w:rPr>
        <w:t>att en lokal trygghetsgrupp med representanter från polis, kommun och näringsliv inrättas</w:t>
      </w:r>
    </w:p>
    <w:p>
      <w:r>
        <w:rPr>
          <w:rFonts w:ascii="Arial" w:hAnsi="Arial"/>
          <w:sz w:val="24"/>
        </w:rPr>
        <w:t>att extra resurser avsätts för ungdomsverksamhet som alternativ till gatuvåld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Staffanstorp</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Staffanstorp)</w:t>
      </w:r>
    </w:p>
    <w:p>
      <w:r>
        <w:rPr>
          <w:rFonts w:ascii="Arial" w:hAnsi="Arial"/>
          <w:sz w:val="24"/>
        </w:rPr>
        <w:t>Ort: Staffanstorp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Staffanstorp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Staffanstorp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Staffanstorp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