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Staffanstorp kommun</w:t>
      </w:r>
    </w:p>
    <w:p/>
    <w:p>
      <w:r>
        <w:rPr>
          <w:rFonts w:ascii="Arial" w:hAnsi="Arial"/>
          <w:b/>
          <w:sz w:val="24"/>
        </w:rPr>
        <w:t>Motion till Staffanstorp kommunfullmäktige</w:t>
      </w:r>
    </w:p>
    <w:p/>
    <w:p>
      <w:r>
        <w:rPr>
          <w:rFonts w:ascii="Arial" w:hAnsi="Arial"/>
          <w:b/>
          <w:sz w:val="24"/>
        </w:rPr>
        <w:t>Motion om bättre studiero och ordning på Hagalidskolan</w:t>
      </w:r>
    </w:p>
    <w:p/>
    <w:p>
      <w:r>
        <w:rPr>
          <w:rFonts w:ascii="Arial" w:hAnsi="Arial"/>
          <w:sz w:val="24"/>
        </w:rPr>
        <w:t>Inlämnad av: Sverigedemokraterna i Staffanstorp</w:t>
      </w:r>
    </w:p>
    <w:p>
      <w:r>
        <w:rPr>
          <w:rFonts w:ascii="Arial" w:hAnsi="Arial"/>
          <w:sz w:val="24"/>
        </w:rPr>
        <w:t>Datum: 2026-06-06</w:t>
      </w:r>
    </w:p>
    <w:p/>
    <w:p>
      <w:r>
        <w:rPr>
          <w:rFonts w:ascii="Arial" w:hAnsi="Arial"/>
          <w:b/>
          <w:sz w:val="24"/>
        </w:rPr>
        <w:t>Motivering</w:t>
      </w:r>
    </w:p>
    <w:p>
      <w:r>
        <w:rPr>
          <w:rFonts w:ascii="Arial" w:hAnsi="Arial"/>
          <w:sz w:val="24"/>
        </w:rPr>
        <w:t>Hagalidskolan är en av kommunens grundskolor med goda meritvärden, men lokala rapporter pekar på behov av förbättrad studiero och ordning. Skolresultaten 2025 var starka överlag (meritvärde ca 249–253), men specifika skolor som Hagalidskolan behöver extra fokus för att säkerställa lugn arbetsmiljö.</w:t>
      </w:r>
    </w:p>
    <w:p>
      <w:r>
        <w:rPr>
          <w:rFonts w:ascii="Arial" w:hAnsi="Arial"/>
          <w:sz w:val="24"/>
        </w:rPr>
        <w:t>SD prioriterar ordning och studiero i skolan som en kärnfråga. Det är kommunens ansvar att ge rektorer och lärare verktyg för detta.</w:t>
      </w:r>
    </w:p>
    <w:p>
      <w:r>
        <w:rPr>
          <w:rFonts w:ascii="Arial" w:hAnsi="Arial"/>
          <w:sz w:val="24"/>
        </w:rPr>
        <w:t>Åtgärder kan inkludera fler vuxna på raster och tydligare regler, vilket ligger inom kommunfullmäktiges beslutsområde.</w:t>
      </w:r>
    </w:p>
    <w:p/>
    <w:p>
      <w:r>
        <w:rPr>
          <w:rFonts w:ascii="Arial" w:hAnsi="Arial"/>
          <w:b/>
          <w:sz w:val="24"/>
        </w:rPr>
        <w:t>Förslag till beslut</w:t>
      </w:r>
    </w:p>
    <w:p>
      <w:r>
        <w:rPr>
          <w:rFonts w:ascii="Arial" w:hAnsi="Arial"/>
          <w:sz w:val="24"/>
        </w:rPr>
        <w:t>att kommunfullmäktige uppdrar åt bildningsnämnden att genomföra en översyn av studieron på Hagalidskolan med förslag på konkreta åtgärder</w:t>
      </w:r>
    </w:p>
    <w:p>
      <w:r>
        <w:rPr>
          <w:rFonts w:ascii="Arial" w:hAnsi="Arial"/>
          <w:sz w:val="24"/>
        </w:rPr>
        <w:t>att extra resurser för vuxna på skolan prioriteras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Staffanstorp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Staffanstorp)</w:t>
      </w:r>
    </w:p>
    <w:p>
      <w:r>
        <w:rPr>
          <w:rFonts w:ascii="Arial" w:hAnsi="Arial"/>
          <w:sz w:val="24"/>
        </w:rPr>
        <w:t>Ort: Staffanstorp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Staffanstorp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Staffanstorp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Staffanstorp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