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Staffanstorp kommun</w:t>
      </w:r>
    </w:p>
    <w:p/>
    <w:p>
      <w:r>
        <w:rPr>
          <w:rFonts w:ascii="Arial" w:hAnsi="Arial"/>
          <w:b/>
          <w:sz w:val="24"/>
        </w:rPr>
        <w:t>Motion till Staffanstorp kommunfullmäktige</w:t>
      </w:r>
    </w:p>
    <w:p/>
    <w:p>
      <w:r>
        <w:rPr>
          <w:rFonts w:ascii="Arial" w:hAnsi="Arial"/>
          <w:b/>
          <w:sz w:val="24"/>
        </w:rPr>
        <w:t>Motion om integrationskrav på språk och värderingar</w:t>
      </w:r>
    </w:p>
    <w:p/>
    <w:p>
      <w:r>
        <w:rPr>
          <w:rFonts w:ascii="Arial" w:hAnsi="Arial"/>
          <w:sz w:val="24"/>
        </w:rPr>
        <w:t>Inlämnad av: Sverigedemokraterna i Staffanstorp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en integrationssida och tar emot nyanlända. SD vill se tydliga krav på språkutveckling och svenska värderingar för att underlätta verklig integration.</w:t>
      </w:r>
    </w:p>
    <w:p>
      <w:r>
        <w:rPr>
          <w:rFonts w:ascii="Arial" w:hAnsi="Arial"/>
          <w:sz w:val="24"/>
        </w:rPr>
        <w:t>Lokalt fokus på krav snarare än bidrag är centralt för SD. Detta kan implementeras via kommunens mottagandeprogram.</w:t>
      </w:r>
    </w:p>
    <w:p>
      <w:r>
        <w:rPr>
          <w:rFonts w:ascii="Arial" w:hAnsi="Arial"/>
          <w:sz w:val="24"/>
        </w:rPr>
        <w:t>Det gynnar både nyanlända och befintliga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införa tydliga krav på SFI-deltagande och värderingssamtal i integrationsarbetet</w:t>
      </w:r>
    </w:p>
    <w:p>
      <w:r>
        <w:rPr>
          <w:rFonts w:ascii="Arial" w:hAnsi="Arial"/>
          <w:sz w:val="24"/>
        </w:rPr>
        <w:t>att uppföljning sker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Staffanstorp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Staffanstorp)</w:t>
      </w:r>
    </w:p>
    <w:p>
      <w:r>
        <w:rPr>
          <w:rFonts w:ascii="Arial" w:hAnsi="Arial"/>
          <w:sz w:val="24"/>
        </w:rPr>
        <w:t>Ort: Staffanstorp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Staffanstorp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Staffanstorp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Staffanstorp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