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ökad transparens i budget- och beslutsprocesser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Svalöv har rätt till insyn i hur skattemedel används. Budgetprocessen 2025–2027 kan göras mer öppen. SD vill stärka demokratin genom transparens.</w:t>
      </w:r>
    </w:p>
    <w:p>
      <w:r>
        <w:rPr>
          <w:rFonts w:ascii="Arial" w:hAnsi="Arial"/>
          <w:sz w:val="24"/>
        </w:rPr>
        <w:t>Öppna handlingar och möten ökar förtroendet. Detta är särskilt viktigt i en liten kommun.</w:t>
      </w:r>
    </w:p>
    <w:p>
      <w:r>
        <w:rPr>
          <w:rFonts w:ascii="Arial" w:hAnsi="Arial"/>
          <w:sz w:val="24"/>
        </w:rPr>
        <w:t>Kommunen kan besluta om digital publicering och medborgardialoger.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digital publicering av budgetunderlag och protokoll</w:t>
      </w:r>
    </w:p>
    <w:p>
      <w:r>
        <w:rPr>
          <w:rFonts w:ascii="Arial" w:hAnsi="Arial"/>
          <w:sz w:val="24"/>
        </w:rPr>
        <w:t>att kommunfullmäktige beslutar om fler öppna möten och medborgarfrågestunder</w:t>
      </w:r>
    </w:p>
    <w:p>
      <w:r>
        <w:rPr>
          <w:rFonts w:ascii="Arial" w:hAnsi="Arial"/>
          <w:sz w:val="24"/>
        </w:rPr>
        <w:t>att en transparenspolicy antas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