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stärkt elevhälsa och stöd i Svalövs skolor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Psykisk hälsa och stöd är viktigt för elevernas studiero och resultat. I Svalövs skolor behövs mer resurser för elevhälsa. SD prioriterar barn och ungas välmående.</w:t>
      </w:r>
    </w:p>
    <w:p>
      <w:r>
        <w:rPr>
          <w:rFonts w:ascii="Arial" w:hAnsi="Arial"/>
          <w:sz w:val="24"/>
        </w:rPr>
        <w:t>Bra elevhälsa leder till bättre skolresultat och färre problem senare. Kommunen kan satsa direkt på de kommunala skolorna.</w:t>
      </w:r>
    </w:p>
    <w:p>
      <w:r>
        <w:rPr>
          <w:rFonts w:ascii="Arial" w:hAnsi="Arial"/>
          <w:sz w:val="24"/>
        </w:rPr>
        <w:t>Insatserna kompletterar ordningsarbete och höjer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resurser till elevhälsa i grundskolorna</w:t>
      </w:r>
    </w:p>
    <w:p>
      <w:r>
        <w:rPr>
          <w:rFonts w:ascii="Arial" w:hAnsi="Arial"/>
          <w:sz w:val="24"/>
        </w:rPr>
        <w:t>att kommunfullmäktige beslutar om fler kuratorer och specialpedagoger</w:t>
      </w:r>
    </w:p>
    <w:p>
      <w:r>
        <w:rPr>
          <w:rFonts w:ascii="Arial" w:hAnsi="Arial"/>
          <w:sz w:val="24"/>
        </w:rPr>
        <w:t>att en uppföljning av elevhälsans effekter görs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