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Tomelilla kommun</w:t>
      </w:r>
    </w:p>
    <w:p/>
    <w:p>
      <w:r>
        <w:rPr>
          <w:rFonts w:ascii="Arial" w:hAnsi="Arial"/>
          <w:b/>
          <w:sz w:val="24"/>
        </w:rPr>
        <w:t>Motion till Tomelilla kommunfullmäktige</w:t>
      </w:r>
    </w:p>
    <w:p/>
    <w:p>
      <w:r>
        <w:rPr>
          <w:rFonts w:ascii="Arial" w:hAnsi="Arial"/>
          <w:b/>
          <w:sz w:val="24"/>
        </w:rPr>
        <w:t>Motion om prioritering av lokala skattbetalare i Tomelilla</w:t>
      </w:r>
    </w:p>
    <w:p/>
    <w:p>
      <w:r>
        <w:rPr>
          <w:rFonts w:ascii="Arial" w:hAnsi="Arial"/>
          <w:sz w:val="24"/>
        </w:rPr>
        <w:t>Inlämnad av: Sverigedemokraterna i Tomelilla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Tomelillabor ska komma först i välfärd och service. SD motsätter sig att externa intressen prioriteras. Detta är rättvist och hållbart.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policy där lokala invånare prioriteras i bostadskö och omsorg</w:t>
      </w:r>
    </w:p>
    <w:p>
      <w:r>
        <w:rPr>
          <w:rFonts w:ascii="Arial" w:hAnsi="Arial"/>
          <w:sz w:val="24"/>
        </w:rPr>
        <w:t>att externa projekt granskas extra noga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Tomelilla)</w:t>
      </w:r>
    </w:p>
    <w:p>
      <w:r>
        <w:rPr>
          <w:rFonts w:ascii="Arial" w:hAnsi="Arial"/>
          <w:sz w:val="24"/>
        </w:rPr>
        <w:t>Ort: Tomelilla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Tomelilla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Tomelilla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Tomelilla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