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Trelleborg kommun</w:t>
      </w:r>
    </w:p>
    <w:p/>
    <w:p>
      <w:r>
        <w:rPr>
          <w:rFonts w:ascii="Arial" w:hAnsi="Arial"/>
          <w:b/>
          <w:sz w:val="24"/>
        </w:rPr>
        <w:t>Motion till Trelleborg kommunfullmäktige</w:t>
      </w:r>
    </w:p>
    <w:p/>
    <w:p>
      <w:r>
        <w:rPr>
          <w:rFonts w:ascii="Arial" w:hAnsi="Arial"/>
          <w:b/>
          <w:sz w:val="24"/>
        </w:rPr>
        <w:t>Motion om effektivare budgetanvändning i Trelleborg</w:t>
      </w:r>
    </w:p>
    <w:p/>
    <w:p>
      <w:r>
        <w:rPr>
          <w:rFonts w:ascii="Arial" w:hAnsi="Arial"/>
          <w:sz w:val="24"/>
        </w:rPr>
        <w:t>Inlämnad av: Sverigedemokraterna i Trelleborg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visar överskott men sparkrav på 37 mnkr i skola och vård. SD vill prioritera kärnverksamhet och effektivisera administration istället för att drabba medborgarna. Transparens och medborgarfokus är centralt.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administrativa kostnader för att frigöra medel till skola och omsorg</w:t>
      </w:r>
    </w:p>
    <w:p>
      <w:r>
        <w:rPr>
          <w:rFonts w:ascii="Arial" w:hAnsi="Arial"/>
          <w:sz w:val="24"/>
        </w:rPr>
        <w:t>att besparingar inte får påverka kvaliteten i kärnverksamheter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Trelleborg)</w:t>
      </w:r>
    </w:p>
    <w:p>
      <w:r>
        <w:rPr>
          <w:rFonts w:ascii="Arial" w:hAnsi="Arial"/>
          <w:sz w:val="24"/>
        </w:rPr>
        <w:t>Ort: Trelleborg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Trelleborg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Trelleborg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Trelleborg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