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Vellinge kommun</w:t>
      </w:r>
    </w:p>
    <w:p/>
    <w:p>
      <w:r>
        <w:rPr>
          <w:rFonts w:ascii="Arial" w:hAnsi="Arial"/>
          <w:b/>
          <w:sz w:val="24"/>
        </w:rPr>
        <w:t>Motion till Vellinge kommunfullmäktige</w:t>
      </w:r>
    </w:p>
    <w:p/>
    <w:p>
      <w:r>
        <w:rPr>
          <w:rFonts w:ascii="Arial" w:hAnsi="Arial"/>
          <w:b/>
          <w:sz w:val="24"/>
        </w:rPr>
        <w:t>Motion om ökad trygghet vid Tångvallaskolorna i Falsterbo</w:t>
      </w:r>
    </w:p>
    <w:p/>
    <w:p>
      <w:r>
        <w:rPr>
          <w:rFonts w:ascii="Arial" w:hAnsi="Arial"/>
          <w:sz w:val="24"/>
        </w:rPr>
        <w:t>Inlämnad av: Sverigedemokraterna i Vellinge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Tångvallaområdet i Falsterbo är under stark utveckling med nya skolor som färdigställs under 2026. Trots detta rapporteras ordningsstörningar, skadegörelse och machokultur bland ungdomar i kommunens trygghetsmätningar och samverkansöverenskommelse med polisen. SD Vellinge ser det som angeläget att prioritera elevernas trygghet och studiero i dessa nybyggda miljöer.</w:t>
      </w:r>
    </w:p>
    <w:p>
      <w:r>
        <w:rPr>
          <w:rFonts w:ascii="Arial" w:hAnsi="Arial"/>
          <w:sz w:val="24"/>
        </w:rPr>
        <w:t>Kommunen har redan trygghetsvärdar, men insatserna behöver förstärkas specifikt kring skolområdena för att förebygga brott och otrygghet. Lokala incidenter med pyroteknik och normbrytande beteende understryker behovet av konkreta åtgärder.</w:t>
      </w:r>
    </w:p>
    <w:p>
      <w:r>
        <w:rPr>
          <w:rFonts w:ascii="Arial" w:hAnsi="Arial"/>
          <w:sz w:val="24"/>
        </w:rPr>
        <w:t>En trygg skolmiljö är grundläggande för goda resultat och en positiv utveckling i Vellinge. SD vill se snabb handling för att skydda barnen och stärka kommunens attraktivitet.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utbildningsnämnden att utreda och införa förstärkta trygghetsåtgärder vid Tångvallaskolorna i Falsterbo, inklusive utökad närvaro av trygghetsvärdar och kameraövervakning där lämpligt</w:t>
      </w:r>
    </w:p>
    <w:p>
      <w:r>
        <w:rPr>
          <w:rFonts w:ascii="Arial" w:hAnsi="Arial"/>
          <w:sz w:val="24"/>
        </w:rPr>
        <w:t>att nämnden redovisar en handlingsplan senast hösten 2026</w:t>
      </w:r>
    </w:p>
    <w:p>
      <w:r>
        <w:rPr>
          <w:rFonts w:ascii="Arial" w:hAnsi="Arial"/>
          <w:sz w:val="24"/>
        </w:rPr>
        <w:t>att kostnaderna finansieras inom befintlig budgetram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Vellinge)</w:t>
      </w:r>
    </w:p>
    <w:p>
      <w:r>
        <w:rPr>
          <w:rFonts w:ascii="Arial" w:hAnsi="Arial"/>
          <w:sz w:val="24"/>
        </w:rPr>
        <w:t>Ort: Vellinge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Vellinge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Vellinge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Vellinge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