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prioritering av färdigställande av Eskilsgården äldreboende i Vellinge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äldreboendet Eskilsgården i Vellinge är en viktig investering på 125 MSEK inom ramen för 2026 års budget. Äldreomsorgen behöver förstärkas för att möta demografiska utmaningar.</w:t>
      </w:r>
    </w:p>
    <w:p>
      <w:r>
        <w:rPr>
          <w:rFonts w:ascii="Arial" w:hAnsi="Arial"/>
          <w:sz w:val="24"/>
        </w:rPr>
        <w:t>SD vill se äldre prioriteras högt med god kvalitet och tillgänglighet. Förseningar får inte drabba de äldre.</w:t>
      </w:r>
    </w:p>
    <w:p>
      <w:r>
        <w:rPr>
          <w:rFonts w:ascii="Arial" w:hAnsi="Arial"/>
          <w:sz w:val="24"/>
        </w:rPr>
        <w:t>En snabb och kvalitativ färdigställning är avgörande för kommunens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omsorgsnämnden att prioritera och påskynda färdigställandet av Eskilsgården</w:t>
      </w:r>
    </w:p>
    <w:p>
      <w:r>
        <w:rPr>
          <w:rFonts w:ascii="Arial" w:hAnsi="Arial"/>
          <w:sz w:val="24"/>
        </w:rPr>
        <w:t>att regelbundna statusrapporter lämnas till kommunstyrelsen</w:t>
      </w:r>
    </w:p>
    <w:p>
      <w:r>
        <w:rPr>
          <w:rFonts w:ascii="Arial" w:hAnsi="Arial"/>
          <w:sz w:val="24"/>
        </w:rPr>
        <w:t>att boendet utformas med hög standard och språkkrav för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