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förbättrad studiero på Källan skola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Källan skola är en modern skola byggd 2019 i östra Ystad. Trots goda meritvärden i kommunen (236 poäng) rapporteras ordningsproblem på flera skolor. Studiero är avgörande för elevernas kunskapsutveckling.</w:t>
      </w:r>
    </w:p>
    <w:p>
      <w:r>
        <w:rPr>
          <w:rFonts w:ascii="Arial" w:hAnsi="Arial"/>
          <w:sz w:val="24"/>
        </w:rPr>
        <w:t>SD vill införa tydliga ordningsregler, ökad lärarauktoritet och mobilförbud som redan planeras från HT 2026. Lokala problem på Källan behöver adresseras specifikt.</w:t>
      </w:r>
    </w:p>
    <w:p>
      <w:r>
        <w:rPr>
          <w:rFonts w:ascii="Arial" w:hAnsi="Arial"/>
          <w:sz w:val="24"/>
        </w:rPr>
        <w:t>Bättre ordning gynnar alla elever och höjer resultaten ytterligare. Kommunen kan besluta om riktade insatser.</w:t>
      </w:r>
    </w:p>
    <w:p>
      <w:r>
        <w:rPr>
          <w:rFonts w:ascii="Arial" w:hAnsi="Arial"/>
          <w:sz w:val="24"/>
        </w:rPr>
        <w:t>Detta ligger i linje med budgetens skolsatsningar.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ordningsinsatser på Källan skola från höstterminen 2026</w:t>
      </w:r>
    </w:p>
    <w:p>
      <w:r>
        <w:rPr>
          <w:rFonts w:ascii="Arial" w:hAnsi="Arial"/>
          <w:sz w:val="24"/>
        </w:rPr>
        <w:t>att mobilförbudet utvärderas specifikt för Källan skola</w:t>
      </w:r>
    </w:p>
    <w:p>
      <w:r>
        <w:rPr>
          <w:rFonts w:ascii="Arial" w:hAnsi="Arial"/>
          <w:sz w:val="24"/>
        </w:rPr>
        <w:t>att lärarna ges ökat stöd för att upprätthålla studiero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