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Ystad kommun</w:t>
      </w:r>
    </w:p>
    <w:p/>
    <w:p>
      <w:r>
        <w:rPr>
          <w:rFonts w:ascii="Arial" w:hAnsi="Arial"/>
          <w:b/>
          <w:sz w:val="24"/>
        </w:rPr>
        <w:t>Motion till Ystad kommunfullmäktige</w:t>
      </w:r>
    </w:p>
    <w:p/>
    <w:p>
      <w:r>
        <w:rPr>
          <w:rFonts w:ascii="Arial" w:hAnsi="Arial"/>
          <w:b/>
          <w:sz w:val="24"/>
        </w:rPr>
        <w:t>Motion om prioriterad äldreomsorg med språkkrav</w:t>
      </w:r>
    </w:p>
    <w:p/>
    <w:p>
      <w:r>
        <w:rPr>
          <w:rFonts w:ascii="Arial" w:hAnsi="Arial"/>
          <w:sz w:val="24"/>
        </w:rPr>
        <w:t>Inlämnad av: Sverigedemokraterna i Ystad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Rapporter om brister i äldreomsorgen, inklusive larm om otillräcklig hjälp, har föranlett dialogmöten 2026. Kommunen har ambition att ligga i topp 25 % i effektivitetsindex.</w:t>
      </w:r>
    </w:p>
    <w:p>
      <w:r>
        <w:rPr>
          <w:rFonts w:ascii="Arial" w:hAnsi="Arial"/>
          <w:sz w:val="24"/>
        </w:rPr>
        <w:t>SD vill införa krav på god svenska för personal inom äldreomsorgen för att garantera säker kommunikation. Äldre ska prioriteras med ökad bemanning.</w:t>
      </w:r>
    </w:p>
    <w:p>
      <w:r>
        <w:rPr>
          <w:rFonts w:ascii="Arial" w:hAnsi="Arial"/>
          <w:sz w:val="24"/>
        </w:rPr>
        <w:t>Språkkrav stärker kvaliteten och integrationen samtidigt. Det är en kommunal fråga.</w:t>
      </w:r>
    </w:p>
    <w:p>
      <w:r>
        <w:rPr>
          <w:rFonts w:ascii="Arial" w:hAnsi="Arial"/>
          <w:sz w:val="24"/>
        </w:rPr>
        <w:t>Budget 2026 ger utrymme för sådana prioriteringar.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språkkrav på svenska för all nyanställd personal inom äldreomsorgen</w:t>
      </w:r>
    </w:p>
    <w:p>
      <w:r>
        <w:rPr>
          <w:rFonts w:ascii="Arial" w:hAnsi="Arial"/>
          <w:sz w:val="24"/>
        </w:rPr>
        <w:t>att bemanningen inom äldreomsorgen ökas med fokus på kvalificerad personal</w:t>
      </w:r>
    </w:p>
    <w:p>
      <w:r>
        <w:rPr>
          <w:rFonts w:ascii="Arial" w:hAnsi="Arial"/>
          <w:sz w:val="24"/>
        </w:rPr>
        <w:t>att valfrihet för äldre förstärks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Ystad)</w:t>
      </w:r>
    </w:p>
    <w:p>
      <w:r>
        <w:rPr>
          <w:rFonts w:ascii="Arial" w:hAnsi="Arial"/>
          <w:sz w:val="24"/>
        </w:rPr>
        <w:t>Ort: Ystad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Ystad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Ystad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Ystad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