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förbättrade skolresultat i hela Ystad kommun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är 236 poäng, över rikssnittet, men variationer mellan skolor finns. SD vill höja resultaten ytterligare.</w:t>
      </w:r>
    </w:p>
    <w:p>
      <w:r>
        <w:rPr>
          <w:rFonts w:ascii="Arial" w:hAnsi="Arial"/>
          <w:sz w:val="24"/>
        </w:rPr>
        <w:t>Extra stöd till skolor med lägre resultat, fler lärare och fokus på kunskaper. Kommunalt beslut.</w:t>
      </w:r>
    </w:p>
    <w:p>
      <w:r>
        <w:rPr>
          <w:rFonts w:ascii="Arial" w:hAnsi="Arial"/>
          <w:sz w:val="24"/>
        </w:rPr>
        <w:t>Det gynnar alla elever och kommunens attraktivitet.</w:t>
      </w:r>
    </w:p>
    <w:p>
      <w:r>
        <w:rPr>
          <w:rFonts w:ascii="Arial" w:hAnsi="Arial"/>
          <w:sz w:val="24"/>
        </w:rPr>
        <w:t>Ligger i linje med budgetprioritering.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riktade insatser för att höja meritvärdet på skolor under genomsnittet</w:t>
      </w:r>
    </w:p>
    <w:p>
      <w:r>
        <w:rPr>
          <w:rFonts w:ascii="Arial" w:hAnsi="Arial"/>
          <w:sz w:val="24"/>
        </w:rPr>
        <w:t>att fler behöriga lärare anställs</w:t>
      </w:r>
    </w:p>
    <w:p>
      <w:r>
        <w:rPr>
          <w:rFonts w:ascii="Arial" w:hAnsi="Arial"/>
          <w:sz w:val="24"/>
        </w:rPr>
        <w:t>att årlig uppföljning av skolresultat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