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ökad prioritering av äldre i omsorgsplaneringen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har brister enligt rapporter 2026. SD vill se äldre som prioriterad grupp med ökad valfrihet och bemanning.</w:t>
      </w:r>
    </w:p>
    <w:p>
      <w:r>
        <w:rPr>
          <w:rFonts w:ascii="Arial" w:hAnsi="Arial"/>
          <w:sz w:val="24"/>
        </w:rPr>
        <w:t>Kommunen kan besluta om förstärkta resurser. Det är rättvist mot dem som byggt samhället.</w:t>
      </w:r>
    </w:p>
    <w:p>
      <w:r>
        <w:rPr>
          <w:rFonts w:ascii="Arial" w:hAnsi="Arial"/>
          <w:sz w:val="24"/>
        </w:rPr>
        <w:t>Ligger i linje med budgetens sociala stöd.</w:t>
      </w:r>
    </w:p>
    <w:p>
      <w:r>
        <w:rPr>
          <w:rFonts w:ascii="Arial" w:hAnsi="Arial"/>
          <w:sz w:val="24"/>
        </w:rPr>
        <w:t>Konkret och genomförbart.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äldreomsorgen prioriteras med ökad bemanning 2026</w:t>
      </w:r>
    </w:p>
    <w:p>
      <w:r>
        <w:rPr>
          <w:rFonts w:ascii="Arial" w:hAnsi="Arial"/>
          <w:sz w:val="24"/>
        </w:rPr>
        <w:t>att valfrihet för äldre förstärks ytterligare</w:t>
      </w:r>
    </w:p>
    <w:p>
      <w:r>
        <w:rPr>
          <w:rFonts w:ascii="Arial" w:hAnsi="Arial"/>
          <w:sz w:val="24"/>
        </w:rPr>
        <w:t>att regelbundna kvalitetsuppföljningar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