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Eskilstuna kommun</w:t>
      </w:r>
    </w:p>
    <w:p/>
    <w:p>
      <w:r>
        <w:rPr>
          <w:rFonts w:ascii="Arial" w:hAnsi="Arial"/>
          <w:b/>
          <w:sz w:val="24"/>
        </w:rPr>
        <w:t>Motion till Eskilstuna kommunfullmäktige</w:t>
      </w:r>
    </w:p>
    <w:p/>
    <w:p>
      <w:r>
        <w:rPr>
          <w:rFonts w:ascii="Arial" w:hAnsi="Arial"/>
          <w:b/>
          <w:sz w:val="24"/>
        </w:rPr>
        <w:t>Motion om ökad trygghet i Fröslunda</w:t>
      </w:r>
    </w:p>
    <w:p/>
    <w:p>
      <w:r>
        <w:rPr>
          <w:rFonts w:ascii="Arial" w:hAnsi="Arial"/>
          <w:sz w:val="24"/>
        </w:rPr>
        <w:t>Inlämnad av: Sverigedemokraterna i Eskilstuna</w:t>
      </w:r>
    </w:p>
    <w:p>
      <w:r>
        <w:rPr>
          <w:rFonts w:ascii="Arial" w:hAnsi="Arial"/>
          <w:sz w:val="24"/>
        </w:rPr>
        <w:t>Datum: 2026-06-06</w:t>
      </w:r>
    </w:p>
    <w:p/>
    <w:p>
      <w:r>
        <w:rPr>
          <w:rFonts w:ascii="Arial" w:hAnsi="Arial"/>
          <w:b/>
          <w:sz w:val="24"/>
        </w:rPr>
        <w:t>Motivering</w:t>
      </w:r>
    </w:p>
    <w:p>
      <w:r>
        <w:rPr>
          <w:rFonts w:ascii="Arial" w:hAnsi="Arial"/>
          <w:sz w:val="24"/>
        </w:rPr>
        <w:t>Fröslunda är ett av Eskilstunas fortsatt utsatta områden enligt polisens kartläggning 2025, med narkotikabrott och grovt våld som bärande problem. Trots neutral trendutveckling kvarstår otrygghet för boende. Kommunen har ansvar för brottsförebyggande arbete i samverkan med polis. SD vill prioritera konkreta åtgärder som stärker medborgarnas trygghet i detta specifika område. Detta ligger i linje med SD:s kärnfråga om trygghet och ordning.</w:t>
      </w:r>
    </w:p>
    <w:p>
      <w:r>
        <w:rPr>
          <w:rFonts w:ascii="Arial" w:hAnsi="Arial"/>
          <w:sz w:val="24"/>
        </w:rPr>
        <w:t>Polisens lägesrapport från december 2025 pekar på behov av förstärkta insatser. Investeringar i trygghetsskapande åtgärder är kommunalt beslutbara och kostnadseffektiva jämfört med konsekvenserna av fortsatt kriminalitet.</w:t>
      </w:r>
    </w:p>
    <w:p>
      <w:r>
        <w:rPr>
          <w:rFonts w:ascii="Arial" w:hAnsi="Arial"/>
          <w:sz w:val="24"/>
        </w:rPr>
        <w:t>En satsning här skulle visa att Eskilstuna prioriterar sina invånare i de mest utsatta delarna av kommunen.</w:t>
      </w:r>
    </w:p>
    <w:p/>
    <w:p>
      <w:r>
        <w:rPr>
          <w:rFonts w:ascii="Arial" w:hAnsi="Arial"/>
          <w:b/>
          <w:sz w:val="24"/>
        </w:rPr>
        <w:t>Förslag till beslut</w:t>
      </w:r>
    </w:p>
    <w:p>
      <w:r>
        <w:rPr>
          <w:rFonts w:ascii="Arial" w:hAnsi="Arial"/>
          <w:sz w:val="24"/>
        </w:rPr>
        <w:t>att kommunfullmäktige beslutar om installation av fler övervakningskameror och belysning i Fröslunda samt ökad samverkan med polis för patrullering.</w:t>
      </w:r>
    </w:p>
    <w:p>
      <w:r>
        <w:rPr>
          <w:rFonts w:ascii="Arial" w:hAnsi="Arial"/>
          <w:sz w:val="24"/>
        </w:rPr>
        <w:t>att en trygghetsgrupp med representanter från kommun, polis och boende inrättas med fokus på Fröslunda.</w:t>
      </w:r>
    </w:p>
    <w:p>
      <w:r>
        <w:rPr>
          <w:rFonts w:ascii="Arial" w:hAnsi="Arial"/>
          <w:sz w:val="24"/>
        </w:rPr>
        <w:t>att 5 miljoner kronor avsätts i budget 2027 för dessa åtgärder.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Eskilstuna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Eskilstuna)</w:t>
      </w:r>
    </w:p>
    <w:p>
      <w:r>
        <w:rPr>
          <w:rFonts w:ascii="Arial" w:hAnsi="Arial"/>
          <w:sz w:val="24"/>
        </w:rPr>
        <w:t>Ort: Eskilstuna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Eskilstuna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Eskilstuna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Eskilstuna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