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Katrineholm kommun</w:t>
      </w:r>
    </w:p>
    <w:p/>
    <w:p>
      <w:r>
        <w:rPr>
          <w:rFonts w:ascii="Arial" w:hAnsi="Arial"/>
          <w:b/>
          <w:sz w:val="24"/>
        </w:rPr>
        <w:t>Motion till Katrineholm kommunfullmäktige</w:t>
      </w:r>
    </w:p>
    <w:p/>
    <w:p>
      <w:r>
        <w:rPr>
          <w:rFonts w:ascii="Arial" w:hAnsi="Arial"/>
          <w:b/>
          <w:sz w:val="24"/>
        </w:rPr>
        <w:t>Motion om utökad kamerabevakning för brottsförebyggande i utsatta områden</w:t>
      </w:r>
    </w:p>
    <w:p/>
    <w:p>
      <w:r>
        <w:rPr>
          <w:rFonts w:ascii="Arial" w:hAnsi="Arial"/>
          <w:sz w:val="24"/>
        </w:rPr>
        <w:t>Inlämnad av: Sverigedemokraterna i Katrineholm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2025–2026 betonar brottsförebyggande arbete. Kamerabevakning är ett effektivt verktyg som kommunen kan besluta om för att öka tryggheten i områden som centrum och Nävertorp. Sverigedemokraterna vill se praktiska åtgärder som ger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kamerabevakning i identifierade utsatta områden under 2026</w:t>
      </w:r>
    </w:p>
    <w:p>
      <w:r>
        <w:rPr>
          <w:rFonts w:ascii="Arial" w:hAnsi="Arial"/>
          <w:sz w:val="24"/>
        </w:rPr>
        <w:t>att samverkan med polisen formaliseras kring kameradata</w:t>
      </w:r>
    </w:p>
    <w:p>
      <w:r>
        <w:rPr>
          <w:rFonts w:ascii="Arial" w:hAnsi="Arial"/>
          <w:sz w:val="24"/>
        </w:rPr>
        <w:t>att kostnadsberäkning och nytta utvärderas efter 12 månader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Katrineholm)</w:t>
      </w:r>
    </w:p>
    <w:p>
      <w:r>
        <w:rPr>
          <w:rFonts w:ascii="Arial" w:hAnsi="Arial"/>
          <w:sz w:val="24"/>
        </w:rPr>
        <w:t>Ort: Katrineholm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Katrineholm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Katrineholm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Katrineholm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