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Katrineholm kommun</w:t>
      </w:r>
    </w:p>
    <w:p/>
    <w:p>
      <w:r>
        <w:rPr>
          <w:rFonts w:ascii="Arial" w:hAnsi="Arial"/>
          <w:b/>
          <w:sz w:val="24"/>
        </w:rPr>
        <w:t>Motion till Katrineholm kommunfullmäktige</w:t>
      </w:r>
    </w:p>
    <w:p/>
    <w:p>
      <w:r>
        <w:rPr>
          <w:rFonts w:ascii="Arial" w:hAnsi="Arial"/>
          <w:b/>
          <w:sz w:val="24"/>
        </w:rPr>
        <w:t>Motion om språkkrav för all omsorgspersonal i Katrineholms kommun</w:t>
      </w:r>
    </w:p>
    <w:p/>
    <w:p>
      <w:r>
        <w:rPr>
          <w:rFonts w:ascii="Arial" w:hAnsi="Arial"/>
          <w:sz w:val="24"/>
        </w:rPr>
        <w:t>Inlämnad av: Sverigedemokraterna i Katrineholm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Kvaliteten i äldre- och funktionshindersomsorg kräver god svenska hos personalen. Sverigedemokraterna vill införa krav som förbättrar kommunikation och patientsäkerhet. Detta är en kommunal personalfråga som nämnderna kan hantera.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svenska språket på nivå C1 eller motsvarande krävs för all nyanställning i omsorg</w:t>
      </w:r>
    </w:p>
    <w:p>
      <w:r>
        <w:rPr>
          <w:rFonts w:ascii="Arial" w:hAnsi="Arial"/>
          <w:sz w:val="24"/>
        </w:rPr>
        <w:t>att befintlig personal erbjuds språkutbildning med krav på progression</w:t>
      </w:r>
    </w:p>
    <w:p>
      <w:r>
        <w:rPr>
          <w:rFonts w:ascii="Arial" w:hAnsi="Arial"/>
          <w:sz w:val="24"/>
        </w:rPr>
        <w:t>att undantag endast medges i undantagsfall efter nämndbeslut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Katrineholm)</w:t>
      </w:r>
    </w:p>
    <w:p>
      <w:r>
        <w:rPr>
          <w:rFonts w:ascii="Arial" w:hAnsi="Arial"/>
          <w:sz w:val="24"/>
        </w:rPr>
        <w:t>Ort: Katrineholm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Katrineholm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Katrineholm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Katrineholm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