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Nyköping kommun</w:t>
      </w:r>
    </w:p>
    <w:p/>
    <w:p>
      <w:r>
        <w:rPr>
          <w:rFonts w:ascii="Arial" w:hAnsi="Arial"/>
          <w:b/>
          <w:sz w:val="24"/>
        </w:rPr>
        <w:t>Motion till Nyköping kommunfullmäktige</w:t>
      </w:r>
    </w:p>
    <w:p/>
    <w:p>
      <w:r>
        <w:rPr>
          <w:rFonts w:ascii="Arial" w:hAnsi="Arial"/>
          <w:b/>
          <w:sz w:val="24"/>
        </w:rPr>
        <w:t>Motion om bättre studiero och ordning på kommunala högstadieskolor</w:t>
      </w:r>
    </w:p>
    <w:p/>
    <w:p>
      <w:r>
        <w:rPr>
          <w:rFonts w:ascii="Arial" w:hAnsi="Arial"/>
          <w:sz w:val="24"/>
        </w:rPr>
        <w:t>Inlämnad av: Sverigedemokraterna i Nyköping</w:t>
      </w:r>
    </w:p>
    <w:p>
      <w:r>
        <w:rPr>
          <w:rFonts w:ascii="Arial" w:hAnsi="Arial"/>
          <w:sz w:val="24"/>
        </w:rPr>
        <w:t>Datum: 2026-06-06</w:t>
      </w:r>
    </w:p>
    <w:p/>
    <w:p>
      <w:r>
        <w:rPr>
          <w:rFonts w:ascii="Arial" w:hAnsi="Arial"/>
          <w:b/>
          <w:sz w:val="24"/>
        </w:rPr>
        <w:t>Motivering</w:t>
      </w:r>
    </w:p>
    <w:p>
      <w:r>
        <w:rPr>
          <w:rFonts w:ascii="Arial" w:hAnsi="Arial"/>
          <w:sz w:val="24"/>
        </w:rPr>
        <w:t>Kommunala skolor i Nyköping uppvisar låga meritvärden på 216,7 enligt Kolada 2025 och rapporter om våld, hot och bristande studiero är återkommande. Skolinspektionens enkäter och lokala rapporter från 2025 pekar på behov av fler vuxna i skolan. Sverigedemokraterna vill återupprätta ordning och studiero som grund för kunskapsutveckling, i linje med kommunens mål om Sveriges bästa skola 2030. Detta är en kommunal angelägenhet som kan lösas genom bemanningsbeslut.</w:t>
      </w:r>
    </w:p>
    <w:p/>
    <w:p>
      <w:r>
        <w:rPr>
          <w:rFonts w:ascii="Arial" w:hAnsi="Arial"/>
          <w:b/>
          <w:sz w:val="24"/>
        </w:rPr>
        <w:t>Förslag till beslut</w:t>
      </w:r>
    </w:p>
    <w:p>
      <w:r>
        <w:rPr>
          <w:rFonts w:ascii="Arial" w:hAnsi="Arial"/>
          <w:sz w:val="24"/>
        </w:rPr>
        <w:t>att kommunfullmäktige beslutar om ökade resurser till fler vuxna (lärare och elevassistenter) på kommunala högstadieskolor från och med läsåret 2026/2027.</w:t>
      </w:r>
    </w:p>
    <w:p>
      <w:r>
        <w:rPr>
          <w:rFonts w:ascii="Arial" w:hAnsi="Arial"/>
          <w:sz w:val="24"/>
        </w:rPr>
        <w:t>att tydliga ordningsregler och nolltolerans mot våld och hot införs med uppföljning.</w:t>
      </w:r>
    </w:p>
    <w:p>
      <w:r>
        <w:rPr>
          <w:rFonts w:ascii="Arial" w:hAnsi="Arial"/>
          <w:sz w:val="24"/>
        </w:rPr>
        <w:t>att elevhälsan förstärks för att hantera psykisk ohälsa och frånvaro.</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Nyköping)</w:t>
      </w:r>
    </w:p>
    <w:p>
      <w:r>
        <w:rPr>
          <w:rFonts w:ascii="Arial" w:hAnsi="Arial"/>
          <w:sz w:val="24"/>
        </w:rPr>
        <w:t>Ort: Nyköping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