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Strängnäs kommun</w:t>
      </w:r>
    </w:p>
    <w:p/>
    <w:p>
      <w:r>
        <w:rPr>
          <w:rFonts w:ascii="Arial" w:hAnsi="Arial"/>
          <w:b/>
          <w:sz w:val="24"/>
        </w:rPr>
        <w:t>Motion till Strängnäs kommunfullmäktige</w:t>
      </w:r>
    </w:p>
    <w:p/>
    <w:p>
      <w:r>
        <w:rPr>
          <w:rFonts w:ascii="Arial" w:hAnsi="Arial"/>
          <w:b/>
          <w:sz w:val="24"/>
        </w:rPr>
        <w:t>Motion om riktad kvalitetsuppföljning i skolor med lägre resultat</w:t>
      </w:r>
    </w:p>
    <w:p/>
    <w:p>
      <w:r>
        <w:rPr>
          <w:rFonts w:ascii="Arial" w:hAnsi="Arial"/>
          <w:sz w:val="24"/>
        </w:rPr>
        <w:t>Inlämnad av: Sverigedemokraterna i Strängnäs</w:t>
      </w:r>
    </w:p>
    <w:p>
      <w:r>
        <w:rPr>
          <w:rFonts w:ascii="Arial" w:hAnsi="Arial"/>
          <w:sz w:val="24"/>
        </w:rPr>
        <w:t>Datum: 2026-06-06</w:t>
      </w:r>
    </w:p>
    <w:p/>
    <w:p>
      <w:r>
        <w:rPr>
          <w:rFonts w:ascii="Arial" w:hAnsi="Arial"/>
          <w:b/>
          <w:sz w:val="24"/>
        </w:rPr>
        <w:t>Motivering</w:t>
      </w:r>
    </w:p>
    <w:p>
      <w:r>
        <w:rPr>
          <w:rFonts w:ascii="Arial" w:hAnsi="Arial"/>
          <w:sz w:val="24"/>
        </w:rPr>
        <w:t>Skolresultaten i Strängnäs visar positiv trend 2025 men stora skillnader mellan kommunala skolor. Skolor med lägre meritvärde behöver extra stöd för att alla elever ska nå kunskapsmålen. SD prioriterar ordning, studiero och höga resultat.</w:t>
      </w:r>
    </w:p>
    <w:p/>
    <w:p>
      <w:r>
        <w:rPr>
          <w:rFonts w:ascii="Arial" w:hAnsi="Arial"/>
          <w:b/>
          <w:sz w:val="24"/>
        </w:rPr>
        <w:t>Förslag till beslut</w:t>
      </w:r>
    </w:p>
    <w:p>
      <w:r>
        <w:rPr>
          <w:rFonts w:ascii="Arial" w:hAnsi="Arial"/>
          <w:sz w:val="24"/>
        </w:rPr>
        <w:t>att kommunfullmäktige beslutar att identifiera och stödja skolor med lägst resultat</w:t>
      </w:r>
    </w:p>
    <w:p>
      <w:r>
        <w:rPr>
          <w:rFonts w:ascii="Arial" w:hAnsi="Arial"/>
          <w:sz w:val="24"/>
        </w:rPr>
        <w:t>att kommunfullmäktige beslutar att införa extra resurser för studiero och lärarstöd</w:t>
      </w:r>
    </w:p>
    <w:p>
      <w:r>
        <w:rPr>
          <w:rFonts w:ascii="Arial" w:hAnsi="Arial"/>
          <w:sz w:val="24"/>
        </w:rPr>
        <w:t>att kommunfullmäktige beslutar att redovisa förbättringar i barn- och utbildningsnämnden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Strängnäs)</w:t>
      </w:r>
    </w:p>
    <w:p>
      <w:r>
        <w:rPr>
          <w:rFonts w:ascii="Arial" w:hAnsi="Arial"/>
          <w:sz w:val="24"/>
        </w:rPr>
        <w:t>Ort: Strängnäs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Strängnäs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Strängnäs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Strängnäs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