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Trosa kommun</w:t>
      </w:r>
    </w:p>
    <w:p/>
    <w:p>
      <w:r>
        <w:rPr>
          <w:rFonts w:ascii="Arial" w:hAnsi="Arial"/>
          <w:b/>
          <w:sz w:val="24"/>
        </w:rPr>
        <w:t>Motion till Trosa kommunfullmäktige</w:t>
      </w:r>
    </w:p>
    <w:p/>
    <w:p>
      <w:r>
        <w:rPr>
          <w:rFonts w:ascii="Arial" w:hAnsi="Arial"/>
          <w:b/>
          <w:sz w:val="24"/>
        </w:rPr>
        <w:t>Motion om värdig äldreomsorg med språkkrav i Trosa kommun</w:t>
      </w:r>
    </w:p>
    <w:p/>
    <w:p>
      <w:r>
        <w:rPr>
          <w:rFonts w:ascii="Arial" w:hAnsi="Arial"/>
          <w:sz w:val="24"/>
        </w:rPr>
        <w:t>Inlämnad av: Sverigedemokraterna i Trosa</w:t>
      </w:r>
    </w:p>
    <w:p>
      <w:r>
        <w:rPr>
          <w:rFonts w:ascii="Arial" w:hAnsi="Arial"/>
          <w:sz w:val="24"/>
        </w:rPr>
        <w:t>Datum: 2026-06-06</w:t>
      </w:r>
    </w:p>
    <w:p/>
    <w:p>
      <w:r>
        <w:rPr>
          <w:rFonts w:ascii="Arial" w:hAnsi="Arial"/>
          <w:b/>
          <w:sz w:val="24"/>
        </w:rPr>
        <w:t>Motivering</w:t>
      </w:r>
    </w:p>
    <w:p>
      <w:r>
        <w:rPr>
          <w:rFonts w:ascii="Arial" w:hAnsi="Arial"/>
          <w:sz w:val="24"/>
        </w:rPr>
        <w:t>Trosa kommun har distribuerat en översikt av äldreomsorgen 2026 och satsar på hemtjänst för att möta längre livslängd. SD vill prioritera svenska språket och svenska värderingar bland personalen för att garantera kvalitet och respekt för de äldre. Många äldre är skattebetalare som bidragit under decennier.</w:t>
      </w:r>
    </w:p>
    <w:p>
      <w:r>
        <w:rPr>
          <w:rFonts w:ascii="Arial" w:hAnsi="Arial"/>
          <w:sz w:val="24"/>
        </w:rPr>
        <w:t>Med positiv ekonomi 2025 finns utrymme att ställa krav på språkkompetens vid rekrytering. Detta är en kommunal fråga som direkt påverkar omsorgens kvalitet.</w:t>
      </w:r>
    </w:p>
    <w:p>
      <w:r>
        <w:rPr>
          <w:rFonts w:ascii="Arial" w:hAnsi="Arial"/>
          <w:sz w:val="24"/>
        </w:rPr>
        <w:t>En sådan policy stärker förtroendet för kommunens omsorg och sätter medborgarna först.</w:t>
      </w:r>
    </w:p>
    <w:p/>
    <w:p>
      <w:r>
        <w:rPr>
          <w:rFonts w:ascii="Arial" w:hAnsi="Arial"/>
          <w:b/>
          <w:sz w:val="24"/>
        </w:rPr>
        <w:t>Förslag till beslut</w:t>
      </w:r>
    </w:p>
    <w:p>
      <w:r>
        <w:rPr>
          <w:rFonts w:ascii="Arial" w:hAnsi="Arial"/>
          <w:sz w:val="24"/>
        </w:rPr>
        <w:t>att kommunfullmäktige beslutar att införa krav på god svenska för all personal inom hemtjänst och särskilt boende från 2027.</w:t>
      </w:r>
    </w:p>
    <w:p>
      <w:r>
        <w:rPr>
          <w:rFonts w:ascii="Arial" w:hAnsi="Arial"/>
          <w:sz w:val="24"/>
        </w:rPr>
        <w:t>att språkutbildning erbjuds befintlig personal som behöver det.</w:t>
      </w:r>
    </w:p>
    <w:p>
      <w:r>
        <w:rPr>
          <w:rFonts w:ascii="Arial" w:hAnsi="Arial"/>
          <w:sz w:val="24"/>
        </w:rPr>
        <w:t>att en uppföljning av språkkravens effekt redovisas 2028.</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Trosa)</w:t>
      </w:r>
    </w:p>
    <w:p>
      <w:r>
        <w:rPr>
          <w:rFonts w:ascii="Arial" w:hAnsi="Arial"/>
          <w:sz w:val="24"/>
        </w:rPr>
        <w:t>Ort: Trosa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Trosa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Trosa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Trosa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