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ökad effektivitet i socialtjänsten mot kriminalitet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Avhopparverksamhet och kontroller behöver förstärkas. SD vill prioritera insatser mot kriminalitet för att skydda medborgarna och effektivisera verksamheten.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resurser för avhopparverksamhet och kontroller</w:t>
      </w:r>
    </w:p>
    <w:p>
      <w:r>
        <w:rPr>
          <w:rFonts w:ascii="Arial" w:hAnsi="Arial"/>
          <w:sz w:val="24"/>
        </w:rPr>
        <w:t>att samverkan med polis intensifieras</w:t>
      </w:r>
    </w:p>
    <w:p>
      <w:r>
        <w:rPr>
          <w:rFonts w:ascii="Arial" w:hAnsi="Arial"/>
          <w:sz w:val="24"/>
        </w:rPr>
        <w:t>att årlig rapport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