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Ekerö kommun</w:t>
      </w:r>
    </w:p>
    <w:p/>
    <w:p>
      <w:r>
        <w:rPr>
          <w:rFonts w:ascii="Arial" w:hAnsi="Arial"/>
          <w:b/>
          <w:sz w:val="24"/>
        </w:rPr>
        <w:t>Motion till Ekerö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Ekerö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Ekerö som liten kommun behöver effektivisera administrationen för att frigöra resurser till kärnverksamhet. SD ser potential i digitalisering och minskad byråkrati. Detta gynnar skattebetalarna och stärker kommunens ekonomi långsiktigt.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effektiviseringsmöjligheter inom administrationen</w:t>
      </w:r>
    </w:p>
    <w:p>
      <w:r>
        <w:rPr>
          <w:rFonts w:ascii="Arial" w:hAnsi="Arial"/>
          <w:sz w:val="24"/>
        </w:rPr>
        <w:t>att mål om 10 procents besparing inom tre år sätts</w:t>
      </w:r>
    </w:p>
    <w:p>
      <w:r>
        <w:rPr>
          <w:rFonts w:ascii="Arial" w:hAnsi="Arial"/>
          <w:sz w:val="24"/>
        </w:rPr>
        <w:t>att digitala verktyg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Ekerö)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