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Huddinge kommun</w:t>
      </w:r>
    </w:p>
    <w:p/>
    <w:p>
      <w:r>
        <w:rPr>
          <w:rFonts w:ascii="Arial" w:hAnsi="Arial"/>
          <w:b/>
          <w:sz w:val="24"/>
        </w:rPr>
        <w:t>Motion till Huddinge kommunfullmäktige</w:t>
      </w:r>
    </w:p>
    <w:p/>
    <w:p>
      <w:r>
        <w:rPr>
          <w:rFonts w:ascii="Arial" w:hAnsi="Arial"/>
          <w:b/>
          <w:sz w:val="24"/>
        </w:rPr>
        <w:t>Motion om integrationsinsatser med krav i Vårby och Skogås</w:t>
      </w:r>
    </w:p>
    <w:p/>
    <w:p>
      <w:r>
        <w:rPr>
          <w:rFonts w:ascii="Arial" w:hAnsi="Arial"/>
          <w:sz w:val="24"/>
        </w:rPr>
        <w:t>Inlämnad av: Sverigedemokraterna i Huddinge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Utsatta områden som Vårby och Skogås präglas av integrationsutmaningar. SD vill ha krav på språk och värderingar för att bryta utanförskap. Kommunen kan styra lokala projekt och SFI.</w:t>
      </w:r>
    </w:p>
    <w:p>
      <w:r>
        <w:rPr>
          <w:rFonts w:ascii="Arial" w:hAnsi="Arial"/>
          <w:sz w:val="24"/>
        </w:rPr>
        <w:t>Detta är centralt för SD:s syn på integration med ömsesidiga krav.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utökade språk- och samhällsorienteringsinsatser med uppföljning i Vårby och Skogås</w:t>
      </w:r>
    </w:p>
    <w:p>
      <w:r>
        <w:rPr>
          <w:rFonts w:ascii="Arial" w:hAnsi="Arial"/>
          <w:sz w:val="24"/>
        </w:rPr>
        <w:t>att samverkan med civilsamhället stärks under krav på deltagande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Huddinge)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