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Järfälla kommun</w:t>
      </w:r>
    </w:p>
    <w:p/>
    <w:p>
      <w:r>
        <w:rPr>
          <w:rFonts w:ascii="Arial" w:hAnsi="Arial"/>
          <w:b/>
          <w:sz w:val="24"/>
        </w:rPr>
        <w:t>Motion till Järfälla kommunfullmäktige</w:t>
      </w:r>
    </w:p>
    <w:p/>
    <w:p>
      <w:r>
        <w:rPr>
          <w:rFonts w:ascii="Arial" w:hAnsi="Arial"/>
          <w:b/>
          <w:sz w:val="24"/>
        </w:rPr>
        <w:t>Motion om prioritering av skattbetalare i kommunal välfärd</w:t>
      </w:r>
    </w:p>
    <w:p/>
    <w:p>
      <w:r>
        <w:rPr>
          <w:rFonts w:ascii="Arial" w:hAnsi="Arial"/>
          <w:sz w:val="24"/>
        </w:rPr>
        <w:t>Inlämnad av: Sverigedemokraterna i Järfälla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skattesänkning och överskott 2026 är det viktigt att resurser går till Järfällas egna medborgare först. SD vill se tydlig prioritering av lokala skattbetalare i välfärdsbeslut för effektivitet och rättvisa.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Järfällabor i kommunal service och bidrag</w:t>
      </w:r>
    </w:p>
    <w:p>
      <w:r>
        <w:rPr>
          <w:rFonts w:ascii="Arial" w:hAnsi="Arial"/>
          <w:sz w:val="24"/>
        </w:rPr>
        <w:t>att transparens i resursfördelning säkerställs</w:t>
      </w:r>
    </w:p>
    <w:p>
      <w:r>
        <w:rPr>
          <w:rFonts w:ascii="Arial" w:hAnsi="Arial"/>
          <w:sz w:val="24"/>
        </w:rPr>
        <w:t>att årlig redovisning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Järfälla)</w:t>
      </w:r>
    </w:p>
    <w:p>
      <w:r>
        <w:rPr>
          <w:rFonts w:ascii="Arial" w:hAnsi="Arial"/>
          <w:sz w:val="24"/>
        </w:rPr>
        <w:t>Ort: Järfälla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Järfälla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Järfälla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Järfälla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