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Lidingö kommun</w:t>
      </w:r>
    </w:p>
    <w:p/>
    <w:p>
      <w:r>
        <w:rPr>
          <w:rFonts w:ascii="Arial" w:hAnsi="Arial"/>
          <w:b/>
          <w:sz w:val="24"/>
        </w:rPr>
        <w:t>Motion till Lidingö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</w:t>
      </w:r>
    </w:p>
    <w:p/>
    <w:p>
      <w:r>
        <w:rPr>
          <w:rFonts w:ascii="Arial" w:hAnsi="Arial"/>
          <w:sz w:val="24"/>
        </w:rPr>
        <w:t>Inlämnad av: Sverigedemokraterna i Lidingö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att veta hur skattemedel används. SD vill ha full transparens för att säkerställa att upphandlingar gynnar lokala intressen och ger bästa värde.</w:t>
      </w:r>
    </w:p>
    <w:p>
      <w:r>
        <w:rPr>
          <w:rFonts w:ascii="Arial" w:hAnsi="Arial"/>
          <w:sz w:val="24"/>
        </w:rPr>
        <w:t>Kommunen kan besluta om offentliga redovisningar och medborgarinsyn. Detta stärker förtroendet.</w:t>
      </w:r>
    </w:p>
    <w:p>
      <w:r>
        <w:rPr>
          <w:rFonts w:ascii="Arial" w:hAnsi="Arial"/>
          <w:sz w:val="24"/>
        </w:rPr>
        <w:t>Transparens är en grundpelare i SD:s politik för ansvarstagande.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ökad transparens i alla upphandlingar över 500 000 kr</w:t>
      </w:r>
    </w:p>
    <w:p>
      <w:r>
        <w:rPr>
          <w:rFonts w:ascii="Arial" w:hAnsi="Arial"/>
          <w:sz w:val="24"/>
        </w:rPr>
        <w:t>att sammandrag publiceras på kommunens webbplats</w:t>
      </w:r>
    </w:p>
    <w:p>
      <w:r>
        <w:rPr>
          <w:rFonts w:ascii="Arial" w:hAnsi="Arial"/>
          <w:sz w:val="24"/>
        </w:rPr>
        <w:t>att årlig rapport till fullmäktige om resultat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Lidingö)</w:t>
      </w:r>
    </w:p>
    <w:p>
      <w:r>
        <w:rPr>
          <w:rFonts w:ascii="Arial" w:hAnsi="Arial"/>
          <w:sz w:val="24"/>
        </w:rPr>
        <w:t>Ort: Lidingö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Lidingö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Lidingö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Lidingö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