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Lidingö kommun</w:t>
      </w:r>
    </w:p>
    <w:p/>
    <w:p>
      <w:r>
        <w:rPr>
          <w:rFonts w:ascii="Arial" w:hAnsi="Arial"/>
          <w:b/>
          <w:sz w:val="24"/>
        </w:rPr>
        <w:t>Motion till Lidingö kommunfullmäktige</w:t>
      </w:r>
    </w:p>
    <w:p/>
    <w:p>
      <w:r>
        <w:rPr>
          <w:rFonts w:ascii="Arial" w:hAnsi="Arial"/>
          <w:b/>
          <w:sz w:val="24"/>
        </w:rPr>
        <w:t>Motion om krav på språk och värderingar vid integration i skolan</w:t>
      </w:r>
    </w:p>
    <w:p/>
    <w:p>
      <w:r>
        <w:rPr>
          <w:rFonts w:ascii="Arial" w:hAnsi="Arial"/>
          <w:sz w:val="24"/>
        </w:rPr>
        <w:t>Inlämnad av: Sverigedemokraterna i Lidingö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Lidingös skolor kräver tydliga krav på svenska och svenska värderingar. SD ser problem med bristande språkkunskaper som hindrar studiero och resultat.</w:t>
      </w:r>
    </w:p>
    <w:p>
      <w:r>
        <w:rPr>
          <w:rFonts w:ascii="Arial" w:hAnsi="Arial"/>
          <w:sz w:val="24"/>
        </w:rPr>
        <w:t>Kommunen kan besluta om riktlinjer för alla skolor. Detta är kommunalt ansvar.</w:t>
      </w:r>
    </w:p>
    <w:p>
      <w:r>
        <w:rPr>
          <w:rFonts w:ascii="Arial" w:hAnsi="Arial"/>
          <w:sz w:val="24"/>
        </w:rPr>
        <w:t>Krav är nödvändigt för en fungerande skola och samhälle.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kommunala riktlinjer för språk- och värderingskrav i skolans integrationsarbete</w:t>
      </w:r>
    </w:p>
    <w:p>
      <w:r>
        <w:rPr>
          <w:rFonts w:ascii="Arial" w:hAnsi="Arial"/>
          <w:sz w:val="24"/>
        </w:rPr>
        <w:t>att obligatorisk språkundervisning prioriteras</w:t>
      </w:r>
    </w:p>
    <w:p>
      <w:r>
        <w:rPr>
          <w:rFonts w:ascii="Arial" w:hAnsi="Arial"/>
          <w:sz w:val="24"/>
        </w:rPr>
        <w:t>att uppföljning via skolresultat och trivselmätningar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Lidingö)</w:t>
      </w:r>
    </w:p>
    <w:p>
      <w:r>
        <w:rPr>
          <w:rFonts w:ascii="Arial" w:hAnsi="Arial"/>
          <w:sz w:val="24"/>
        </w:rPr>
        <w:t>Ort: Lidingö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Lidingö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Lidingö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Lidingö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