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Nykvarn kommun</w:t>
      </w:r>
    </w:p>
    <w:p/>
    <w:p>
      <w:r>
        <w:rPr>
          <w:rFonts w:ascii="Arial" w:hAnsi="Arial"/>
          <w:b/>
          <w:sz w:val="24"/>
        </w:rPr>
        <w:t>Motion till Nykvarn kommunfullmäktige</w:t>
      </w:r>
    </w:p>
    <w:p/>
    <w:p>
      <w:r>
        <w:rPr>
          <w:rFonts w:ascii="Arial" w:hAnsi="Arial"/>
          <w:b/>
          <w:sz w:val="24"/>
        </w:rPr>
        <w:t>Motion om effektivisering av kommunens budget och minskad byråkrati</w:t>
      </w:r>
    </w:p>
    <w:p/>
    <w:p>
      <w:r>
        <w:rPr>
          <w:rFonts w:ascii="Arial" w:hAnsi="Arial"/>
          <w:sz w:val="24"/>
        </w:rPr>
        <w:t>Inlämnad av: Sverigedemokraterna i Nykvarn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Nykvarns kommun klarade budget 2025 med överskott men 2026-budgeten har otydligheter enligt minoritetsåterremiss. SD prioriterar medborgarnas skattemedel först. Kommunen kan besluta om översyn av administration för att frigöra resurser till kärnverksamhet som skola och äldreomsorg.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ger kommunstyrelsen i uppdrag att genomföra en effektiviseringsöversyn av administrationen</w:t>
      </w:r>
    </w:p>
    <w:p>
      <w:r>
        <w:rPr>
          <w:rFonts w:ascii="Arial" w:hAnsi="Arial"/>
          <w:sz w:val="24"/>
        </w:rPr>
        <w:t>att målet är 5 procents besparing på overheadkostnader till 2028</w:t>
      </w:r>
    </w:p>
    <w:p>
      <w:r>
        <w:rPr>
          <w:rFonts w:ascii="Arial" w:hAnsi="Arial"/>
          <w:sz w:val="24"/>
        </w:rPr>
        <w:t>att frigjorda medel ska gå till skola och äldreomsorg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Nykvarn)</w:t>
      </w:r>
    </w:p>
    <w:p>
      <w:r>
        <w:rPr>
          <w:rFonts w:ascii="Arial" w:hAnsi="Arial"/>
          <w:sz w:val="24"/>
        </w:rPr>
        <w:t>Ort: Nykvarn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Nykvarn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Nykvarn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Nykvarn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