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utökad kapacitet för äldreboenden i Nynäshamn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Äldrepolitiska programmet till 2026 pekar på behov av fler platser. Befolkningstillväxt kräver fler vård- och omsorgsboenden för att undvika flytt till andra kommuner. SD prioriterar de äldre som byggt upp samhället.</w:t>
      </w:r>
    </w:p>
    <w:p>
      <w:r>
        <w:rPr>
          <w:rFonts w:ascii="Arial" w:hAnsi="Arial"/>
          <w:sz w:val="24"/>
        </w:rPr>
        <w:t>Nya boenden som Gröndalsviken planeras men kapaciteten behöver öka snabbt. Kommunen kan besluta om investeringar.</w:t>
      </w:r>
    </w:p>
    <w:p>
      <w:r>
        <w:rPr>
          <w:rFonts w:ascii="Arial" w:hAnsi="Arial"/>
          <w:sz w:val="24"/>
        </w:rPr>
        <w:t>Äldreomsorg med prioritet är ett kärntema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plan för minst 20 % fler platser till 2027.</w:t>
      </w:r>
    </w:p>
    <w:p>
      <w:r>
        <w:rPr>
          <w:rFonts w:ascii="Arial" w:hAnsi="Arial"/>
          <w:sz w:val="24"/>
        </w:rPr>
        <w:t>att nya boenden prioriteras i budget 2026.</w:t>
      </w:r>
    </w:p>
    <w:p>
      <w:r>
        <w:rPr>
          <w:rFonts w:ascii="Arial" w:hAnsi="Arial"/>
          <w:sz w:val="24"/>
        </w:rPr>
        <w:t>att samverkan med privata aktörer utreds för snabbare utbyggnad.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