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 har rätt till full insyn. SD vill ha öppen redovisning av alla utgifter. Lokalt i Nynäshamn stärker detta förtroendet.</w:t>
      </w:r>
    </w:p>
    <w:p>
      <w:r>
        <w:rPr>
          <w:rFonts w:ascii="Arial" w:hAnsi="Arial"/>
          <w:sz w:val="24"/>
        </w:rPr>
        <w:t>Nuvarande process kan förbättras. Kommunen kan besluta om bättre rutiner.</w:t>
      </w:r>
    </w:p>
    <w:p>
      <w:r>
        <w:rPr>
          <w:rFonts w:ascii="Arial" w:hAnsi="Arial"/>
          <w:sz w:val="24"/>
        </w:rPr>
        <w:t>Transparens är grundläggande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budgetposter.</w:t>
      </w:r>
    </w:p>
    <w:p>
      <w:r>
        <w:rPr>
          <w:rFonts w:ascii="Arial" w:hAnsi="Arial"/>
          <w:sz w:val="24"/>
        </w:rPr>
        <w:t>att medborgarforum införs inför budgetbeslut.</w:t>
      </w:r>
    </w:p>
    <w:p>
      <w:r>
        <w:rPr>
          <w:rFonts w:ascii="Arial" w:hAnsi="Arial"/>
          <w:sz w:val="24"/>
        </w:rPr>
        <w:t>att digital portal för insyn skapas.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