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Södertälje kommun</w:t>
      </w:r>
    </w:p>
    <w:p/>
    <w:p>
      <w:r>
        <w:rPr>
          <w:rFonts w:ascii="Arial" w:hAnsi="Arial"/>
          <w:b/>
          <w:sz w:val="24"/>
        </w:rPr>
        <w:t>Motion till Södertälje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Södertälje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stora resurser men administrationen kan effektiviseras för att frigöra medel till kärnverksamheter. SD:s budgetförslag 2026-2028 pekar på slöseri som kan minskas. Fokus ska ligga på medborgarna och skattebetalarna snarare än byråkrati.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översyn av administrativa kostnader genomförs med mål om 10 % effektivisering under 2026-2028.</w:t>
      </w:r>
    </w:p>
    <w:p>
      <w:r>
        <w:rPr>
          <w:rFonts w:ascii="Arial" w:hAnsi="Arial"/>
          <w:sz w:val="24"/>
        </w:rPr>
        <w:t>att digitalisering prioriteras för att minska pappersarbete.</w:t>
      </w:r>
    </w:p>
    <w:p>
      <w:r>
        <w:rPr>
          <w:rFonts w:ascii="Arial" w:hAnsi="Arial"/>
          <w:sz w:val="24"/>
        </w:rPr>
        <w:t>att resultatet redovisas i samband med nästa budget.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Södertälje)</w:t>
      </w:r>
    </w:p>
    <w:p>
      <w:r>
        <w:rPr>
          <w:rFonts w:ascii="Arial" w:hAnsi="Arial"/>
          <w:sz w:val="24"/>
        </w:rPr>
        <w:t>Ort: Södertälje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Södertälje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Södertälje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Södertälje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