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Södertälje kommun</w:t>
      </w:r>
    </w:p>
    <w:p/>
    <w:p>
      <w:r>
        <w:rPr>
          <w:rFonts w:ascii="Arial" w:hAnsi="Arial"/>
          <w:b/>
          <w:sz w:val="24"/>
        </w:rPr>
        <w:t>Motion till Södertälje kommunfullmäktige</w:t>
      </w:r>
    </w:p>
    <w:p/>
    <w:p>
      <w:r>
        <w:rPr>
          <w:rFonts w:ascii="Arial" w:hAnsi="Arial"/>
          <w:b/>
          <w:sz w:val="24"/>
        </w:rPr>
        <w:t>Motion om transparens i kommunala upphandlingar</w:t>
      </w:r>
    </w:p>
    <w:p/>
    <w:p>
      <w:r>
        <w:rPr>
          <w:rFonts w:ascii="Arial" w:hAnsi="Arial"/>
          <w:sz w:val="24"/>
        </w:rPr>
        <w:t>Inlämnad av: Sverigedemokraterna i Södertälje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Ökad transparens i upphandlingar stärker förtroendet för kommunen och motverkar oegentligheter. SD vill ha öppna redovisningar för att säkerställa att skattepengar används effektivt.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alla upphandlingar över 500 000 kr publiceras med fullständig information på kommunens webbplats.</w:t>
      </w:r>
    </w:p>
    <w:p>
      <w:r>
        <w:rPr>
          <w:rFonts w:ascii="Arial" w:hAnsi="Arial"/>
          <w:sz w:val="24"/>
        </w:rPr>
        <w:t>att en årlig rapport om leverantörer och avtal presenteras för fullmäktige.</w:t>
      </w:r>
    </w:p>
    <w:p>
      <w:r>
        <w:rPr>
          <w:rFonts w:ascii="Arial" w:hAnsi="Arial"/>
          <w:sz w:val="24"/>
        </w:rPr>
        <w:t>att oberoende granskning möjliggörs.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Södertälje)</w:t>
      </w:r>
    </w:p>
    <w:p>
      <w:r>
        <w:rPr>
          <w:rFonts w:ascii="Arial" w:hAnsi="Arial"/>
          <w:sz w:val="24"/>
        </w:rPr>
        <w:t>Ort: Södertälje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Södertälje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Södertälje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Södertälje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