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Södertälje kommun</w:t>
      </w:r>
    </w:p>
    <w:p/>
    <w:p>
      <w:r>
        <w:rPr>
          <w:rFonts w:ascii="Arial" w:hAnsi="Arial"/>
          <w:b/>
          <w:sz w:val="24"/>
        </w:rPr>
        <w:t>Motion till Södertälje kommunfullmäktige</w:t>
      </w:r>
    </w:p>
    <w:p/>
    <w:p>
      <w:r>
        <w:rPr>
          <w:rFonts w:ascii="Arial" w:hAnsi="Arial"/>
          <w:b/>
          <w:sz w:val="24"/>
        </w:rPr>
        <w:t>Motion om fokus på skattebetalare först</w:t>
      </w:r>
    </w:p>
    <w:p/>
    <w:p>
      <w:r>
        <w:rPr>
          <w:rFonts w:ascii="Arial" w:hAnsi="Arial"/>
          <w:sz w:val="24"/>
        </w:rPr>
        <w:t>Inlämnad av: Sverigedemokraterna i Södertälje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Kommunala resurser ska i första hand gå till Södertäljes egna invånare och skattebetalare. Prioritering av lokala behov är en kärnfråga för SD i en kommun med stora utgifter.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policy antas om att kommunala tjänster främst riktas till folkbokförda invånare.</w:t>
      </w:r>
    </w:p>
    <w:p>
      <w:r>
        <w:rPr>
          <w:rFonts w:ascii="Arial" w:hAnsi="Arial"/>
          <w:sz w:val="24"/>
        </w:rPr>
        <w:t>att kostnadsberäkningar för nyanlända redovisas separat.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Södertälje)</w:t>
      </w:r>
    </w:p>
    <w:p>
      <w:r>
        <w:rPr>
          <w:rFonts w:ascii="Arial" w:hAnsi="Arial"/>
          <w:sz w:val="24"/>
        </w:rPr>
        <w:t>Ort: Södertälje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Södertälje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Södertälje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Södertälje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