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Stockholm kommun</w:t>
      </w:r>
    </w:p>
    <w:p/>
    <w:p>
      <w:r>
        <w:rPr>
          <w:rFonts w:ascii="Arial" w:hAnsi="Arial"/>
          <w:b/>
          <w:sz w:val="24"/>
        </w:rPr>
        <w:t>Motion till Stockholm kommunfullmäktige</w:t>
      </w:r>
    </w:p>
    <w:p/>
    <w:p>
      <w:r>
        <w:rPr>
          <w:rFonts w:ascii="Arial" w:hAnsi="Arial"/>
          <w:b/>
          <w:sz w:val="24"/>
        </w:rPr>
        <w:t>Motion om stärkt ordning och konsekvenser i kommunala skolor</w:t>
      </w:r>
    </w:p>
    <w:p/>
    <w:p>
      <w:r>
        <w:rPr>
          <w:rFonts w:ascii="Arial" w:hAnsi="Arial"/>
          <w:sz w:val="24"/>
        </w:rPr>
        <w:t>Inlämnad av: Sverigedemokraterna i Stockholm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Skolinspektionen 2025 visar behov av bättre studiero. SD vill ha lokala regler med tydliga konsekvenser.</w:t>
      </w:r>
    </w:p>
    <w:p>
      <w:r>
        <w:rPr>
          <w:rFonts w:ascii="Arial" w:hAnsi="Arial"/>
          <w:sz w:val="24"/>
        </w:rPr>
        <w:t>Kommunen kan införa gemensamma ordningsregler.</w:t>
      </w:r>
    </w:p>
    <w:p>
      <w:r>
        <w:rPr>
          <w:rFonts w:ascii="Arial" w:hAnsi="Arial"/>
          <w:sz w:val="24"/>
        </w:rPr>
        <w:t>Ordning är förutsättning för kunskap. Stockholm ska leda i skoltrygghet.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utbildningsnämnden att ta fram gemensamma skolregler med konsekvensplan</w:t>
      </w:r>
    </w:p>
    <w:p>
      <w:r>
        <w:rPr>
          <w:rFonts w:ascii="Arial" w:hAnsi="Arial"/>
          <w:sz w:val="24"/>
        </w:rPr>
        <w:t>att implementering sker läsåret 2026/2027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Stockholm)</w:t>
      </w:r>
    </w:p>
    <w:p>
      <w:r>
        <w:rPr>
          <w:rFonts w:ascii="Arial" w:hAnsi="Arial"/>
          <w:sz w:val="24"/>
        </w:rPr>
        <w:t>Ort: Stockholm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Stockholm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Stockholm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Stockholm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:zoom w:percent="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