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Tyresö kommun</w:t>
      </w:r>
    </w:p>
    <w:p/>
    <w:p>
      <w:r>
        <w:rPr>
          <w:rFonts w:ascii="Arial" w:hAnsi="Arial"/>
          <w:b/>
          <w:sz w:val="24"/>
        </w:rPr>
        <w:t>Motion till Tyresö kommunfullmäktige</w:t>
      </w:r>
    </w:p>
    <w:p/>
    <w:p>
      <w:r>
        <w:rPr>
          <w:rFonts w:ascii="Arial" w:hAnsi="Arial"/>
          <w:b/>
          <w:sz w:val="24"/>
        </w:rPr>
        <w:t>Motion om tryggare miljöer i nya bostadsområden som Bollmorabacken</w:t>
      </w:r>
    </w:p>
    <w:p/>
    <w:p>
      <w:r>
        <w:rPr>
          <w:rFonts w:ascii="Arial" w:hAnsi="Arial"/>
          <w:sz w:val="24"/>
        </w:rPr>
        <w:t>Inlämnad av: Sverigedemokraterna i Tyresö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Befolkningen växer snabbt, bl.a. i Bollmorabacken. Nya områden behöver trygghetsfokus för att motverka problem. SD vill ha proaktiva åtgärder.</w:t>
      </w:r>
    </w:p>
    <w:p>
      <w:r>
        <w:rPr>
          <w:rFonts w:ascii="Arial" w:hAnsi="Arial"/>
          <w:sz w:val="24"/>
        </w:rPr>
        <w:t>Kommunen kan besluta om planering av belysning, kameror och mötesplatser.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trygghetsplan upprättas för Bollmorabacken och liknande områden</w:t>
      </w:r>
    </w:p>
    <w:p>
      <w:r>
        <w:rPr>
          <w:rFonts w:ascii="Arial" w:hAnsi="Arial"/>
          <w:sz w:val="24"/>
        </w:rPr>
        <w:t>att belysning och övervakning prioriteras vid nybyggnation</w:t>
      </w:r>
    </w:p>
    <w:p>
      <w:r>
        <w:rPr>
          <w:rFonts w:ascii="Arial" w:hAnsi="Arial"/>
          <w:sz w:val="24"/>
        </w:rPr>
        <w:t>att samverkan med boende och polis etableras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Tyresö)</w:t>
      </w:r>
    </w:p>
    <w:p>
      <w:r>
        <w:rPr>
          <w:rFonts w:ascii="Arial" w:hAnsi="Arial"/>
          <w:sz w:val="24"/>
        </w:rPr>
        <w:t>Ort: Tyresö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Tyresö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Tyresö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Tyresö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