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 Väsby kommun</w:t>
      </w:r>
    </w:p>
    <w:p/>
    <w:p>
      <w:r>
        <w:rPr>
          <w:rFonts w:ascii="Arial" w:hAnsi="Arial"/>
          <w:b/>
          <w:sz w:val="24"/>
        </w:rPr>
        <w:t>Motion till Upplands Väsby kommunfullmäktige</w:t>
      </w:r>
    </w:p>
    <w:p/>
    <w:p>
      <w:r>
        <w:rPr>
          <w:rFonts w:ascii="Arial" w:hAnsi="Arial"/>
          <w:b/>
          <w:sz w:val="24"/>
        </w:rPr>
        <w:t>Motion om ökad trygghet i centrala Upplands Väsby</w:t>
      </w:r>
    </w:p>
    <w:p/>
    <w:p>
      <w:r>
        <w:rPr>
          <w:rFonts w:ascii="Arial" w:hAnsi="Arial"/>
          <w:sz w:val="24"/>
        </w:rPr>
        <w:t>Inlämnad av: Sverigedemokraterna i Upplands Väsby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Antalet polisanmälda brott i Upplands Väsby minskade med tio procent under 2025 enligt kommunens sammanställning. Trots detta kvarstår behov av förstärkta insatser i centrala områden där invånare upplever otrygghet kopplat till ungdomsgäng och skadegörelse. Mittenstyrets budget 2026-2028 betonar förebyggande arbete, men mer konkreta åtgärder krävs för att skydda medborgarna. Som SD vill vi prioritera trygghet för vanliga Väsbybor framför symbolpolitik. Lokala incidenter under 2025-2026 visar att samverkan med polis behöver intensifieras i specifika stadsdelar.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belysning och kamerabevakning i centrala Upplands Väsby under 2026-2027</w:t>
      </w:r>
    </w:p>
    <w:p>
      <w:r>
        <w:rPr>
          <w:rFonts w:ascii="Arial" w:hAnsi="Arial"/>
          <w:sz w:val="24"/>
        </w:rPr>
        <w:t>att kommunen initierar ett utökat samverkansavtal med Polisen för regelbundna trygghetsvandringar i prioriterade områden</w:t>
      </w:r>
    </w:p>
    <w:p>
      <w:r>
        <w:rPr>
          <w:rFonts w:ascii="Arial" w:hAnsi="Arial"/>
          <w:sz w:val="24"/>
        </w:rPr>
        <w:t>att en årlig trygghetsrapport presenteras för kommunfullmäktige med konkreta mätetal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 Väsby)</w:t>
      </w:r>
    </w:p>
    <w:p>
      <w:r>
        <w:rPr>
          <w:rFonts w:ascii="Arial" w:hAnsi="Arial"/>
          <w:sz w:val="24"/>
        </w:rPr>
        <w:t>Ort: Upplands Väsby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 Väsby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 Väsby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 Väsby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