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Upplands Väsby kommun</w:t>
      </w:r>
    </w:p>
    <w:p/>
    <w:p>
      <w:r>
        <w:rPr>
          <w:rFonts w:ascii="Arial" w:hAnsi="Arial"/>
          <w:b/>
          <w:sz w:val="24"/>
        </w:rPr>
        <w:t>Motion till Upplands Väsby kommunfullmäktige</w:t>
      </w:r>
    </w:p>
    <w:p/>
    <w:p>
      <w:r>
        <w:rPr>
          <w:rFonts w:ascii="Arial" w:hAnsi="Arial"/>
          <w:b/>
          <w:sz w:val="24"/>
        </w:rPr>
        <w:t>Motion om förbättrad studiero på Grimstaskolan</w:t>
      </w:r>
    </w:p>
    <w:p/>
    <w:p>
      <w:r>
        <w:rPr>
          <w:rFonts w:ascii="Arial" w:hAnsi="Arial"/>
          <w:sz w:val="24"/>
        </w:rPr>
        <w:t>Inlämnad av: Sverigedemokraterna i Upplands Väsby</w:t>
      </w:r>
    </w:p>
    <w:p>
      <w:r>
        <w:rPr>
          <w:rFonts w:ascii="Arial" w:hAnsi="Arial"/>
          <w:sz w:val="24"/>
        </w:rPr>
        <w:t>Datum: 2026-06-06</w:t>
      </w:r>
    </w:p>
    <w:p/>
    <w:p>
      <w:r>
        <w:rPr>
          <w:rFonts w:ascii="Arial" w:hAnsi="Arial"/>
          <w:b/>
          <w:sz w:val="24"/>
        </w:rPr>
        <w:t>Motivering</w:t>
      </w:r>
    </w:p>
    <w:p>
      <w:r>
        <w:rPr>
          <w:rFonts w:ascii="Arial" w:hAnsi="Arial"/>
          <w:sz w:val="24"/>
        </w:rPr>
        <w:t>Grimstaskolan i Upplands Väsby har nämnts i lokala sammanhang som en skola där ordning och studiero behöver stärkas för att höja kunskapsresultaten. Kommunens fokus på barn och unga i budgeten 2026 är positivt, men specifika skolor kräver riktade åtgärder mot stök och frånvaro. SD ser ordning som grund för god utbildning och vill att kommunen tar ansvar för skolans arbetsmiljö. Detta är en hyperlokal fråga som direkt påverkar elever och föräldrar i området.</w:t>
      </w:r>
    </w:p>
    <w:p/>
    <w:p>
      <w:r>
        <w:rPr>
          <w:rFonts w:ascii="Arial" w:hAnsi="Arial"/>
          <w:b/>
          <w:sz w:val="24"/>
        </w:rPr>
        <w:t>Förslag till beslut</w:t>
      </w:r>
    </w:p>
    <w:p>
      <w:r>
        <w:rPr>
          <w:rFonts w:ascii="Arial" w:hAnsi="Arial"/>
          <w:sz w:val="24"/>
        </w:rPr>
        <w:t>att kommunfullmäktige beslutar om en handlingsplan för studiero på Grimstaskolan med tydliga regler och konsekvenser</w:t>
      </w:r>
    </w:p>
    <w:p>
      <w:r>
        <w:rPr>
          <w:rFonts w:ascii="Arial" w:hAnsi="Arial"/>
          <w:sz w:val="24"/>
        </w:rPr>
        <w:t>att skolan tilldelas extra resurser för ordningsstödjande personal under läsåret 2026/2027</w:t>
      </w:r>
    </w:p>
    <w:p>
      <w:r>
        <w:rPr>
          <w:rFonts w:ascii="Arial" w:hAnsi="Arial"/>
          <w:sz w:val="24"/>
        </w:rPr>
        <w:t>att resultaten följs upp i nämndens verksamhetsberättelse</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Upplands Väsby)</w:t>
      </w:r>
    </w:p>
    <w:p>
      <w:r>
        <w:rPr>
          <w:rFonts w:ascii="Arial" w:hAnsi="Arial"/>
          <w:sz w:val="24"/>
        </w:rPr>
        <w:t>Ort: Upplands Väsby</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Upplands Väsby</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Upplands Väsby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Upplands Väsby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officeDocument/2006/math" xmlns:ns2="urn:schemas-microsoft-com:office:office" xmlns:ns3="urn:schemas-microsoft-com:vml" xmlns:ns4="http://schemas.microsoft.com/office/word/2010/wordml">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1:mathPr>
    <ns1:mathFont ns1:val="Cambria Math"/>
    <ns1:brkBin ns1:val="before"/>
    <ns1:brkBinSub ns1:val="--"/>
    <ns1:smallFrac ns1:val="0"/>
    <ns1:dispDef/>
    <ns1:lMargin ns1:val="0"/>
    <ns1:rMargin ns1:val="0"/>
    <ns1:defJc ns1:val="centerGroup"/>
    <ns1:wrapIndent ns1:val="1440"/>
    <ns1:intLim ns1:val="subSup"/>
    <ns1:naryLim ns1:val="undOvr"/>
  </ns1: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2:shapedefaults ns3:ext="edit" spidmax="1027"/>
    <ns2:shapelayout ns3:ext="edit">
      <ns2:idmap ns3:ext="edit" data="1"/>
    </ns2:shapelayout>
  </ns0:shapeDefaults>
  <ns0:decimalSymbol ns0:val="."/>
  <ns0:listSeparator ns0:val=","/>
  <ns4:docId ns4:val="24062061"/>
  <ns4:defaultImageDpi ns4: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