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 Väsby kommun</w:t>
      </w:r>
    </w:p>
    <w:p/>
    <w:p>
      <w:r>
        <w:rPr>
          <w:rFonts w:ascii="Arial" w:hAnsi="Arial"/>
          <w:b/>
          <w:sz w:val="24"/>
        </w:rPr>
        <w:t>Motion till Upplands Väsby kommunfullmäktige</w:t>
      </w:r>
    </w:p>
    <w:p/>
    <w:p>
      <w:r>
        <w:rPr>
          <w:rFonts w:ascii="Arial" w:hAnsi="Arial"/>
          <w:b/>
          <w:sz w:val="24"/>
        </w:rPr>
        <w:t>Motion om ökad transparens i kommunens budgetprocess</w:t>
      </w:r>
    </w:p>
    <w:p/>
    <w:p>
      <w:r>
        <w:rPr>
          <w:rFonts w:ascii="Arial" w:hAnsi="Arial"/>
          <w:sz w:val="24"/>
        </w:rPr>
        <w:t>Inlämnad av: Sverigedemokraterna i Upplands Väsby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Upplands Väsby har rätt att tydligt se hur skattemedel används, särskilt med utmaningar som böter och investeringsbehov. SD vill ha öppenhet för att stärka förtroendet. Flerårsplan 2026-2028 antogs efter debatt – mer insyn behövs löpande.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nämndbeslut om budgetförändringar publiceras på kommunens webbplats inom 7 dagar</w:t>
      </w:r>
    </w:p>
    <w:p>
      <w:r>
        <w:rPr>
          <w:rFonts w:ascii="Arial" w:hAnsi="Arial"/>
          <w:sz w:val="24"/>
        </w:rPr>
        <w:t>att medborgardialoger om budgetprioriteringar hålls minst två gånger per år</w:t>
      </w:r>
    </w:p>
    <w:p>
      <w:r>
        <w:rPr>
          <w:rFonts w:ascii="Arial" w:hAnsi="Arial"/>
          <w:sz w:val="24"/>
        </w:rPr>
        <w:t>att en enkel sammanfattning av årsredovisningen skickas till alla hushåll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 Väsby)</w:t>
      </w:r>
    </w:p>
    <w:p>
      <w:r>
        <w:rPr>
          <w:rFonts w:ascii="Arial" w:hAnsi="Arial"/>
          <w:sz w:val="24"/>
        </w:rPr>
        <w:t>Ort: Upplands Väsby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 Väsby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 Väsby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 Väsby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