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Älvkarleby kommun</w:t>
      </w:r>
    </w:p>
    <w:p/>
    <w:p>
      <w:r>
        <w:rPr>
          <w:rFonts w:ascii="Arial" w:hAnsi="Arial"/>
          <w:b/>
          <w:sz w:val="24"/>
        </w:rPr>
        <w:t>Motion till Älvkarleby kommunfullmäktige</w:t>
      </w:r>
    </w:p>
    <w:p/>
    <w:p>
      <w:r>
        <w:rPr>
          <w:rFonts w:ascii="Arial" w:hAnsi="Arial"/>
          <w:b/>
          <w:sz w:val="24"/>
        </w:rPr>
        <w:t>Motion om stärkt trygghet i centrala Skutskär</w:t>
      </w:r>
    </w:p>
    <w:p/>
    <w:p>
      <w:r>
        <w:rPr>
          <w:rFonts w:ascii="Arial" w:hAnsi="Arial"/>
          <w:sz w:val="24"/>
        </w:rPr>
        <w:t>Inlämnad av: Sverigedemokraterna i Älvkarleby</w:t>
      </w:r>
    </w:p>
    <w:p>
      <w:r>
        <w:rPr>
          <w:rFonts w:ascii="Arial" w:hAnsi="Arial"/>
          <w:sz w:val="24"/>
        </w:rPr>
        <w:t>Datum: 2026-06-06</w:t>
      </w:r>
    </w:p>
    <w:p/>
    <w:p>
      <w:r>
        <w:rPr>
          <w:rFonts w:ascii="Arial" w:hAnsi="Arial"/>
          <w:b/>
          <w:sz w:val="24"/>
        </w:rPr>
        <w:t>Motivering</w:t>
      </w:r>
    </w:p>
    <w:p>
      <w:r>
        <w:rPr>
          <w:rFonts w:ascii="Arial" w:hAnsi="Arial"/>
          <w:sz w:val="24"/>
        </w:rPr>
        <w:t>I Älvkarleby anmäldes 979 brott 2024 enligt kommunens brottsförebyggande lägesbild. Vanligast är stöld, olaga hot och ofredande. Centrala Skutskär upplevs som otryggt kvällstid enligt lokala samtal och polisens medborgarlöften. Kommunen har en samverkansöverenskommelse med polisen men fler konkreta åtgärder behövs.</w:t>
      </w:r>
    </w:p>
    <w:p>
      <w:r>
        <w:rPr>
          <w:rFonts w:ascii="Arial" w:hAnsi="Arial"/>
          <w:sz w:val="24"/>
        </w:rPr>
        <w:t>Brottsförebyggande rådet och SSPF-samverkan finns men behöver förstärkas med fysiska åtgärder som bättre belysning och kameraövervakning. Otrygghet påverkar både boende och näringsliv negativt.</w:t>
      </w:r>
    </w:p>
    <w:p>
      <w:r>
        <w:rPr>
          <w:rFonts w:ascii="Arial" w:hAnsi="Arial"/>
          <w:sz w:val="24"/>
        </w:rPr>
        <w:t>SD prioriterar trygghet för vanliga medborgare framför andra utgifter. Lokala insatser ger snabb effekt i en liten kommun.</w:t>
      </w:r>
    </w:p>
    <w:p/>
    <w:p>
      <w:r>
        <w:rPr>
          <w:rFonts w:ascii="Arial" w:hAnsi="Arial"/>
          <w:b/>
          <w:sz w:val="24"/>
        </w:rPr>
        <w:t>Förslag till beslut</w:t>
      </w:r>
    </w:p>
    <w:p>
      <w:r>
        <w:rPr>
          <w:rFonts w:ascii="Arial" w:hAnsi="Arial"/>
          <w:sz w:val="24"/>
        </w:rPr>
        <w:t>att kommunfullmäktige uppdrar åt kommunstyrelsen att installera CCTV och förbättra belysning i centrala Skutskär under 2026</w:t>
      </w:r>
    </w:p>
    <w:p>
      <w:r>
        <w:rPr>
          <w:rFonts w:ascii="Arial" w:hAnsi="Arial"/>
          <w:sz w:val="24"/>
        </w:rPr>
        <w:t>att SSPF-samverkan utökas med fler gemensamma insatser mot ungdomsbrottslighet</w:t>
      </w:r>
    </w:p>
    <w:p>
      <w:r>
        <w:rPr>
          <w:rFonts w:ascii="Arial" w:hAnsi="Arial"/>
          <w:sz w:val="24"/>
        </w:rPr>
        <w:t>att en trygghetsvandring genomföras kvartalsvis med polis, kommun och boende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Älvkarleby)</w:t>
      </w:r>
    </w:p>
    <w:p>
      <w:r>
        <w:rPr>
          <w:rFonts w:ascii="Arial" w:hAnsi="Arial"/>
          <w:sz w:val="24"/>
        </w:rPr>
        <w:t>Ort: Älvkarleby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Älvkarleby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Älvkarleby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Älvkarleby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