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att sätta medborgare och skattbetalare i första hand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medel ska i första hand gå till Älvkarlebys invånare. Onödiga externa projekt eller bidrag till andra prioriteras bort. Budgetutmaningar 2026 kräver fokus på lokala behov.</w:t>
      </w:r>
    </w:p>
    <w:p>
      <w:r>
        <w:rPr>
          <w:rFonts w:ascii="Arial" w:hAnsi="Arial"/>
          <w:sz w:val="24"/>
        </w:rPr>
        <w:t>SD-profilen betonar att skattemedel inte ska slösas på symbolpolitik eller utanför kommunens gränser.</w:t>
      </w:r>
    </w:p>
    <w:p>
      <w:r>
        <w:rPr>
          <w:rFonts w:ascii="Arial" w:hAnsi="Arial"/>
          <w:sz w:val="24"/>
        </w:rPr>
        <w:t>Detta skapar rättvisa och stärker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nya utgifter ska motiveras med direkt nytta för Älvkarlebys medborgare</w:t>
      </w:r>
    </w:p>
    <w:p>
      <w:r>
        <w:rPr>
          <w:rFonts w:ascii="Arial" w:hAnsi="Arial"/>
          <w:sz w:val="24"/>
        </w:rPr>
        <w:t>att en översyn görs av externa samarbeten och bidrag</w:t>
      </w:r>
    </w:p>
    <w:p>
      <w:r>
        <w:rPr>
          <w:rFonts w:ascii="Arial" w:hAnsi="Arial"/>
          <w:sz w:val="24"/>
        </w:rPr>
        <w:t>att prioritering av lokala invånare införs som riktlinje i budgetarbetet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