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Enköping kommun</w:t>
      </w:r>
    </w:p>
    <w:p/>
    <w:p>
      <w:r>
        <w:rPr>
          <w:rFonts w:ascii="Arial" w:hAnsi="Arial"/>
          <w:b/>
          <w:sz w:val="24"/>
        </w:rPr>
        <w:t>Motion till Enköping kommunfullmäktige</w:t>
      </w:r>
    </w:p>
    <w:p/>
    <w:p>
      <w:r>
        <w:rPr>
          <w:rFonts w:ascii="Arial" w:hAnsi="Arial"/>
          <w:b/>
          <w:sz w:val="24"/>
        </w:rPr>
        <w:t>Motion om ökad trygghet i centrala Enköping</w:t>
      </w:r>
    </w:p>
    <w:p/>
    <w:p>
      <w:r>
        <w:rPr>
          <w:rFonts w:ascii="Arial" w:hAnsi="Arial"/>
          <w:sz w:val="24"/>
        </w:rPr>
        <w:t>Inlämnad av: Sverigedemokraterna i Enköping</w:t>
      </w:r>
    </w:p>
    <w:p>
      <w:r>
        <w:rPr>
          <w:rFonts w:ascii="Arial" w:hAnsi="Arial"/>
          <w:sz w:val="24"/>
        </w:rPr>
        <w:t>Datum: 2026-06-06</w:t>
      </w:r>
    </w:p>
    <w:p/>
    <w:p>
      <w:r>
        <w:rPr>
          <w:rFonts w:ascii="Arial" w:hAnsi="Arial"/>
          <w:b/>
          <w:sz w:val="24"/>
        </w:rPr>
        <w:t>Motivering</w:t>
      </w:r>
    </w:p>
    <w:p>
      <w:r>
        <w:rPr>
          <w:rFonts w:ascii="Arial" w:hAnsi="Arial"/>
          <w:sz w:val="24"/>
        </w:rPr>
        <w:t>Enköpings kommun har en högre brottsnivå än rikssnittet med 95 anmälda brott per 1 000 invånare enligt 2025-statistik. Centrala områden och problemområden med bidragsberoende och segregation kräver riktade insatser. Kommunens eget brottsförebyggande arbete 2025 lyfter behov av bättre samverkan och fysiska åtgärder. Som SD vill vi prioritera medborgarnas trygghet framför andra utgifter i den strama budgeten för 2026.</w:t>
      </w:r>
    </w:p>
    <w:p>
      <w:r>
        <w:rPr>
          <w:rFonts w:ascii="Arial" w:hAnsi="Arial"/>
          <w:sz w:val="24"/>
        </w:rPr>
        <w:t>Trygghet är en grundläggande rättighet och en hörnsten i SD:s politik. Lokala incidenter och oro bland invånare understryker vikten av snabba åtgärder. Genom att införa fler kameror, bättre belysning och samverkan med polis kan vi förebygga brott effektivt.</w:t>
      </w:r>
    </w:p>
    <w:p>
      <w:r>
        <w:rPr>
          <w:rFonts w:ascii="Arial" w:hAnsi="Arial"/>
          <w:sz w:val="24"/>
        </w:rPr>
        <w:t>Vi ser att oppositionen kritiserat budgeten men SD vill gå längre med konkreta förslag som sätter kommuninvånarna först.</w:t>
      </w:r>
    </w:p>
    <w:p/>
    <w:p>
      <w:r>
        <w:rPr>
          <w:rFonts w:ascii="Arial" w:hAnsi="Arial"/>
          <w:b/>
          <w:sz w:val="24"/>
        </w:rPr>
        <w:t>Förslag till beslut</w:t>
      </w:r>
    </w:p>
    <w:p>
      <w:r>
        <w:rPr>
          <w:rFonts w:ascii="Arial" w:hAnsi="Arial"/>
          <w:sz w:val="24"/>
        </w:rPr>
        <w:t>att kommunfullmäktige beslutar att införa fler trygghetsskapande åtgärder såsom övervakningskameror och förbättrad belysning i centrala Enköping under 2026.</w:t>
      </w:r>
    </w:p>
    <w:p>
      <w:r>
        <w:rPr>
          <w:rFonts w:ascii="Arial" w:hAnsi="Arial"/>
          <w:sz w:val="24"/>
        </w:rPr>
        <w:t>att en kartläggning av brottsutsatta områden görs i samverkan med polisen.</w:t>
      </w:r>
    </w:p>
    <w:p>
      <w:r>
        <w:rPr>
          <w:rFonts w:ascii="Arial" w:hAnsi="Arial"/>
          <w:sz w:val="24"/>
        </w:rPr>
        <w:t>att resultaten redovisas i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Enköping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Enköping)</w:t>
      </w:r>
    </w:p>
    <w:p>
      <w:r>
        <w:rPr>
          <w:rFonts w:ascii="Arial" w:hAnsi="Arial"/>
          <w:sz w:val="24"/>
        </w:rPr>
        <w:t>Ort: Enköping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