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Håbo kommun</w:t>
      </w:r>
    </w:p>
    <w:p/>
    <w:p>
      <w:r>
        <w:rPr>
          <w:rFonts w:ascii="Arial" w:hAnsi="Arial"/>
          <w:b/>
          <w:sz w:val="24"/>
        </w:rPr>
        <w:t>Motion till Håbo kommunfullmäktige</w:t>
      </w:r>
    </w:p>
    <w:p/>
    <w:p>
      <w:r>
        <w:rPr>
          <w:rFonts w:ascii="Arial" w:hAnsi="Arial"/>
          <w:b/>
          <w:sz w:val="24"/>
        </w:rPr>
        <w:t>Motion om ökad tillsyn av utländska företagsetableringar</w:t>
      </w:r>
    </w:p>
    <w:p/>
    <w:p>
      <w:r>
        <w:rPr>
          <w:rFonts w:ascii="Arial" w:hAnsi="Arial"/>
          <w:sz w:val="24"/>
        </w:rPr>
        <w:t>Inlämnad av: Sverigedemokraterna i Håbo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Företagsklimatet i Håbo har tappat placeringar 2026. För att skydda svenska arbetstagare och villkor bör tillsynen av utländska etableringar stärkas. SD vill ha schyssta villkor för alla.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skärpt tillsyn och krav på svenska kollektivavtal vid etableringar</w:t>
      </w:r>
    </w:p>
    <w:p>
      <w:r>
        <w:rPr>
          <w:rFonts w:ascii="Arial" w:hAnsi="Arial"/>
          <w:sz w:val="24"/>
        </w:rPr>
        <w:t>att årlig rapport om företagsklimat och tillsyn lämnas</w:t>
      </w:r>
    </w:p>
    <w:p>
      <w:r>
        <w:rPr>
          <w:rFonts w:ascii="Arial" w:hAnsi="Arial"/>
          <w:sz w:val="24"/>
        </w:rPr>
        <w:t>att samverkan med fackliga organisationer utvecklas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Håbo)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Håbo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Håbo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