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Heby kommun</w:t>
      </w:r>
    </w:p>
    <w:p/>
    <w:p>
      <w:r>
        <w:rPr>
          <w:rFonts w:ascii="Arial" w:hAnsi="Arial"/>
          <w:b/>
          <w:sz w:val="24"/>
        </w:rPr>
        <w:t>Motion till Heby kommunfullmäktige</w:t>
      </w:r>
    </w:p>
    <w:p/>
    <w:p>
      <w:r>
        <w:rPr>
          <w:rFonts w:ascii="Arial" w:hAnsi="Arial"/>
          <w:b/>
          <w:sz w:val="24"/>
        </w:rPr>
        <w:t>Motion om ökad trygghet i centrala Heby och tätorterna</w:t>
      </w:r>
    </w:p>
    <w:p/>
    <w:p>
      <w:r>
        <w:rPr>
          <w:rFonts w:ascii="Arial" w:hAnsi="Arial"/>
          <w:sz w:val="24"/>
        </w:rPr>
        <w:t>Inlämnad av: Sverigedemokraterna i Heby</w:t>
      </w:r>
    </w:p>
    <w:p>
      <w:r>
        <w:rPr>
          <w:rFonts w:ascii="Arial" w:hAnsi="Arial"/>
          <w:sz w:val="24"/>
        </w:rPr>
        <w:t>Datum: 2026-06-06</w:t>
      </w:r>
    </w:p>
    <w:p/>
    <w:p>
      <w:r>
        <w:rPr>
          <w:rFonts w:ascii="Arial" w:hAnsi="Arial"/>
          <w:b/>
          <w:sz w:val="24"/>
        </w:rPr>
        <w:t>Motivering</w:t>
      </w:r>
    </w:p>
    <w:p>
      <w:r>
        <w:rPr>
          <w:rFonts w:ascii="Arial" w:hAnsi="Arial"/>
          <w:sz w:val="24"/>
        </w:rPr>
        <w:t>Heby kommun har under 2025–2026 arbetat aktivt med trygghetsfrågor genom Trygghetsrådet och ett medborgarlöfte med polisen. Trots detta visar Brå:s statistik på 1 359 anmälda brott 2025, motsvarande 9 497 per 100 000 invånare. Medborgardialoger har hållits i Heby, Östervåla och Tärnsjö där invånare uttryckt oro för brott i nära relationer, gängrekrytering och otrygghet kvällstid. Som ett landsbygdskommun med spridda tätorter är det kommunens ansvar att skapa konkreta förutsättningar för ökad trygghet. Sverigedemokraterna vill prioritera medborgarnas säkerhet och förebygga problem innan de eskalerar.</w:t>
      </w:r>
    </w:p>
    <w:p/>
    <w:p>
      <w:r>
        <w:rPr>
          <w:rFonts w:ascii="Arial" w:hAnsi="Arial"/>
          <w:b/>
          <w:sz w:val="24"/>
        </w:rPr>
        <w:t>Förslag till beslut</w:t>
      </w:r>
    </w:p>
    <w:p>
      <w:r>
        <w:rPr>
          <w:rFonts w:ascii="Arial" w:hAnsi="Arial"/>
          <w:sz w:val="24"/>
        </w:rPr>
        <w:t>att kommunfullmäktige uppdrar åt kommunstyrelsen att i samverkan med polisen och Trygghetsrådet ta fram en handlingsplan för ökad fysisk trygghet i centrala Heby, Östervåla och Tärnsjö senast 2027-03-31</w:t>
      </w:r>
    </w:p>
    <w:p>
      <w:r>
        <w:rPr>
          <w:rFonts w:ascii="Arial" w:hAnsi="Arial"/>
          <w:sz w:val="24"/>
        </w:rPr>
        <w:t>att handlingsplanen inkluderar belysning, städning och samverkan med näringsliv och föreningsliv</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Heby</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Heby)</w:t>
      </w:r>
    </w:p>
    <w:p>
      <w:r>
        <w:rPr>
          <w:rFonts w:ascii="Arial" w:hAnsi="Arial"/>
          <w:sz w:val="24"/>
        </w:rPr>
        <w:t>Ort: Heby</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Heby</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Heby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Heby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