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Heby kommun</w:t>
      </w:r>
    </w:p>
    <w:p/>
    <w:p>
      <w:r>
        <w:rPr>
          <w:rFonts w:ascii="Arial" w:hAnsi="Arial"/>
          <w:b/>
          <w:sz w:val="24"/>
        </w:rPr>
        <w:t>Motion till Heby kommunfullmäktige</w:t>
      </w:r>
    </w:p>
    <w:p/>
    <w:p>
      <w:r>
        <w:rPr>
          <w:rFonts w:ascii="Arial" w:hAnsi="Arial"/>
          <w:b/>
          <w:sz w:val="24"/>
        </w:rPr>
        <w:t>Motion om trygghetskameror på strategiska platser</w:t>
      </w:r>
    </w:p>
    <w:p/>
    <w:p>
      <w:r>
        <w:rPr>
          <w:rFonts w:ascii="Arial" w:hAnsi="Arial"/>
          <w:sz w:val="24"/>
        </w:rPr>
        <w:t>Inlämnad av: Sverigedemokraterna i Heby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 samband med medborgardialoger och Trygghetsrådets arbete har behovet av förebyggande åtgärder mot brott och otrygghet lyfts. Trygghetskameror är ett beprövat verktyg som används i många kommuner för att öka tryggheten och underlätta polisens arbete. Heby kommun bör införa kameror på utvalda platser i centrala områden.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införa trygghetskameror på minst fem strategiska platser i Heby, Östervåla och Tärnsjö under 2027</w:t>
      </w:r>
    </w:p>
    <w:p>
      <w:r>
        <w:rPr>
          <w:rFonts w:ascii="Arial" w:hAnsi="Arial"/>
          <w:sz w:val="24"/>
        </w:rPr>
        <w:t>att kamerorna integreras med befintligt trygghetsarbete och polissamverkan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Heby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Heby)</w:t>
      </w:r>
    </w:p>
    <w:p>
      <w:r>
        <w:rPr>
          <w:rFonts w:ascii="Arial" w:hAnsi="Arial"/>
          <w:sz w:val="24"/>
        </w:rPr>
        <w:t>Ort: Heby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Heby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Heby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Heby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