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Östhammar behöver stärkas med fokus på kvalitet och trygghet. Kommunen har utökat korttidsplatser och planerar fler platser 2025-2026. SD vill säkerställa att personal behärskar svenska språket fullt ut för att garantera god kommunikation med de äldre.</w:t>
      </w:r>
    </w:p>
    <w:p>
      <w:r>
        <w:rPr>
          <w:rFonts w:ascii="Arial" w:hAnsi="Arial"/>
          <w:sz w:val="24"/>
        </w:rPr>
        <w:t>Språkkrav är en naturlig del av att prioritera medborgarna och svensk kultur. Bristande språkkunskaper kan leda till missförstånd och lägre kvalitet i vården. Detta är en kommunal fråga som kan regleras i upphandlingar och rekrytering.</w:t>
      </w:r>
    </w:p>
    <w:p>
      <w:r>
        <w:rPr>
          <w:rFonts w:ascii="Arial" w:hAnsi="Arial"/>
          <w:sz w:val="24"/>
        </w:rPr>
        <w:t>Medborgarna ska känna sig trygga i mötet med omsorgen. SD driver detta som en fråga om respekt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kunskaper i svenska språket för all personal inom kommunal äldreomsorg</w:t>
      </w:r>
    </w:p>
    <w:p>
      <w:r>
        <w:rPr>
          <w:rFonts w:ascii="Arial" w:hAnsi="Arial"/>
          <w:sz w:val="24"/>
        </w:rPr>
        <w:t>att kravet gäller både nyrekryteringar och befintlig personal med tidsplan</w:t>
      </w:r>
    </w:p>
    <w:p>
      <w:r>
        <w:rPr>
          <w:rFonts w:ascii="Arial" w:hAnsi="Arial"/>
          <w:sz w:val="24"/>
        </w:rPr>
        <w:t>att uppföljning sker årligen via vård- och omsorgsnämnden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