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prioritering av kommuninvånare i välfärdsbeslut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Tierps kommun hanterar välfärd med begränsade resurser. SD vill säkerställa att kommuninvånare med långvarig anknytning prioriteras vid bostadsförmedling, bidrag och omsorg. Medborgarna ska komma först.</w:t>
      </w:r>
    </w:p>
    <w:p>
      <w:r>
        <w:rPr>
          <w:rFonts w:ascii="Arial" w:hAnsi="Arial"/>
          <w:sz w:val="24"/>
        </w:rPr>
        <w:t>Detta är en fråga om rättvisa och ansvar gentemot dem som betalar skatt.</w:t>
      </w:r>
    </w:p>
    <w:p>
      <w:r>
        <w:rPr>
          <w:rFonts w:ascii="Arial" w:hAnsi="Arial"/>
          <w:sz w:val="24"/>
        </w:rPr>
        <w:t>Kommunen kan införa lokala riktlinjer inom befintlig lagstiftning.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kommuninvånare med minst fem års bosättning vid välfärdsinsatser</w:t>
      </w:r>
    </w:p>
    <w:p>
      <w:r>
        <w:rPr>
          <w:rFonts w:ascii="Arial" w:hAnsi="Arial"/>
          <w:sz w:val="24"/>
        </w:rPr>
        <w:t>att transparens i prioriteringsbeslut införs</w:t>
      </w:r>
    </w:p>
    <w:p>
      <w:r>
        <w:rPr>
          <w:rFonts w:ascii="Arial" w:hAnsi="Arial"/>
          <w:sz w:val="24"/>
        </w:rPr>
        <w:t>att en årlig rapport om prioriteringar lämnas till KF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