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Uppsala kommun har remissyttranden om språkkrav för språkutveckling 2025. Bristande svenska hos personal i hemtjänst och särskilt boende leder till sämre kommunikation och kvalitet enligt brukarrapporter. Äldreomsorgen visar svagare nöjdhet i hemtjänst 2025-2026. SD vill prioritera äldre med krav på språk för trygg vård. Detta är en kommunal personal- och kvalitetsfråga.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motsvarande SFI-nivå C för nyanställd personal inom äldreomsorgen från 2027</w:t>
      </w:r>
    </w:p>
    <w:p>
      <w:r>
        <w:rPr>
          <w:rFonts w:ascii="Arial" w:hAnsi="Arial"/>
          <w:sz w:val="24"/>
        </w:rPr>
        <w:t>att befintlig personal erbjuds språkutbildning med krav på progression</w:t>
      </w:r>
    </w:p>
    <w:p>
      <w:r>
        <w:rPr>
          <w:rFonts w:ascii="Arial" w:hAnsi="Arial"/>
          <w:sz w:val="24"/>
        </w:rPr>
        <w:t>att uppföljning sker via årliga kvalitetsrapporter till 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